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5D01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D0139" w:rsidRDefault="005D0139">
            <w:pPr>
              <w:pStyle w:val="ConsPlusTitlePage0"/>
            </w:pPr>
          </w:p>
        </w:tc>
      </w:tr>
      <w:tr w:rsidR="005D013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0139" w:rsidRDefault="001F6D55">
            <w:pPr>
              <w:pStyle w:val="ConsPlusTitlePage0"/>
              <w:jc w:val="center"/>
            </w:pPr>
            <w:r>
              <w:rPr>
                <w:sz w:val="42"/>
              </w:rPr>
              <w:t>Постановление Правительства РФ от 16.11.2020 N 1845</w:t>
            </w:r>
            <w:r>
              <w:rPr>
                <w:sz w:val="42"/>
              </w:rPr>
              <w:br/>
              <w:t>(ред. от 25.07.2026)</w:t>
            </w:r>
            <w:r>
              <w:rPr>
                <w:sz w:val="42"/>
              </w:rPr>
              <w:br/>
            </w:r>
            <w:r>
              <w:rPr>
                <w:sz w:val="42"/>
              </w:rPr>
              <w:t>"О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</w:t>
            </w:r>
            <w:r>
              <w:rPr>
                <w:sz w:val="42"/>
              </w:rPr>
              <w:t xml:space="preserve"> капитального строительства)"</w:t>
            </w:r>
            <w:r>
              <w:rPr>
                <w:sz w:val="42"/>
              </w:rPr>
              <w:br/>
              <w:t xml:space="preserve">(вместе с "Положением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</w:t>
            </w:r>
            <w:r>
              <w:rPr>
                <w:sz w:val="42"/>
              </w:rPr>
              <w:t>документации, строительства, реконструкции объектов капитального строительства)")</w:t>
            </w:r>
          </w:p>
        </w:tc>
      </w:tr>
      <w:tr w:rsidR="005D013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0139" w:rsidRDefault="001F6D55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5D0139" w:rsidRDefault="005D0139">
      <w:pPr>
        <w:pStyle w:val="ConsPlusNormal0"/>
        <w:sectPr w:rsidR="005D013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D0139" w:rsidRDefault="001F6D55">
      <w:pPr>
        <w:pStyle w:val="ConsPlusTitle0"/>
        <w:jc w:val="center"/>
        <w:outlineLvl w:val="0"/>
      </w:pPr>
      <w:r>
        <w:lastRenderedPageBreak/>
        <w:t>ПРАВИТЕЛЬСТВО РОССИЙСКОЙ ФЕДЕРАЦИИ</w:t>
      </w:r>
    </w:p>
    <w:p w:rsidR="005D0139" w:rsidRDefault="005D0139">
      <w:pPr>
        <w:pStyle w:val="ConsPlusTitle0"/>
        <w:jc w:val="center"/>
      </w:pPr>
    </w:p>
    <w:p w:rsidR="005D0139" w:rsidRDefault="001F6D55">
      <w:pPr>
        <w:pStyle w:val="ConsPlusTitle0"/>
        <w:jc w:val="center"/>
      </w:pPr>
      <w:r>
        <w:t>ПОСТАНОВЛЕНИЕ</w:t>
      </w:r>
    </w:p>
    <w:p w:rsidR="005D0139" w:rsidRDefault="001F6D55">
      <w:pPr>
        <w:pStyle w:val="ConsPlusTitle0"/>
        <w:jc w:val="center"/>
      </w:pPr>
      <w:r>
        <w:t>от 16 ноября 2020 г. N 1845</w:t>
      </w:r>
    </w:p>
    <w:p w:rsidR="005D0139" w:rsidRDefault="005D0139">
      <w:pPr>
        <w:pStyle w:val="ConsPlusTitle0"/>
        <w:jc w:val="center"/>
      </w:pPr>
    </w:p>
    <w:p w:rsidR="005D0139" w:rsidRDefault="001F6D55">
      <w:pPr>
        <w:pStyle w:val="ConsPlusTitle0"/>
        <w:jc w:val="center"/>
      </w:pPr>
      <w:r>
        <w:t>О ЛИЦЕНЗИРОВАНИИ</w:t>
      </w:r>
    </w:p>
    <w:p w:rsidR="005D0139" w:rsidRDefault="001F6D55">
      <w:pPr>
        <w:pStyle w:val="ConsPlusTitle0"/>
        <w:jc w:val="center"/>
      </w:pPr>
      <w:r>
        <w:t>ДЕЯТЕЛЬНОСТИ В ОБЛАСТИ ГИДРОМЕТЕОРОЛОГИИ И СМЕЖНЫХ</w:t>
      </w:r>
    </w:p>
    <w:p w:rsidR="005D0139" w:rsidRDefault="001F6D55">
      <w:pPr>
        <w:pStyle w:val="ConsPlusTitle0"/>
        <w:jc w:val="center"/>
      </w:pPr>
      <w:r>
        <w:t>С НЕЙ ОБЛАСТЯХ (ЗА ИСКЛЮЧЕНИЕМ УКАЗАННОЙ ДЕЯТЕЛЬНОСТИ,</w:t>
      </w:r>
    </w:p>
    <w:p w:rsidR="005D0139" w:rsidRDefault="001F6D55">
      <w:pPr>
        <w:pStyle w:val="ConsPlusTitle0"/>
        <w:jc w:val="center"/>
      </w:pPr>
      <w:r>
        <w:t>ОСУЩЕСТВЛЯЕМОЙ В ХОДЕ ИНЖЕНЕРНЫХ ИЗЫСКАНИЙ, ВЫПОЛНЯЕМЫХ</w:t>
      </w:r>
    </w:p>
    <w:p w:rsidR="005D0139" w:rsidRDefault="001F6D55">
      <w:pPr>
        <w:pStyle w:val="ConsPlusTitle0"/>
        <w:jc w:val="center"/>
      </w:pPr>
      <w:r>
        <w:t>ДЛЯ ПОДГОТОВКИ ПРОЕКТНОЙ ДОКУМЕНТАЦИИ, СТРОИТЕЛЬСТВА,</w:t>
      </w:r>
    </w:p>
    <w:p w:rsidR="005D0139" w:rsidRDefault="001F6D55">
      <w:pPr>
        <w:pStyle w:val="ConsPlusTitle0"/>
        <w:jc w:val="center"/>
      </w:pPr>
      <w:r>
        <w:t>РЕКОНСТРУКЦИИ ОБЪЕКТОВ КАПИТАЛЬНОГО СТРО</w:t>
      </w:r>
      <w:r>
        <w:t>ИТЕЛЬСТВА)</w:t>
      </w:r>
    </w:p>
    <w:p w:rsidR="005D0139" w:rsidRDefault="005D01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D01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28.02.2022 </w:t>
            </w:r>
            <w:hyperlink r:id="rId1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>,</w:t>
            </w:r>
          </w:p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28.08.2025 </w:t>
            </w:r>
            <w:hyperlink r:id="rId13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1305</w:t>
              </w:r>
            </w:hyperlink>
            <w:r>
              <w:rPr>
                <w:color w:val="392C69"/>
              </w:rPr>
              <w:t xml:space="preserve">, от 25.07.2026 </w:t>
            </w:r>
            <w:hyperlink r:id="rId14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      <w:r>
                <w:rPr>
                  <w:color w:val="0000FF"/>
                </w:rPr>
                <w:t>N 937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</w:tr>
    </w:tbl>
    <w:p w:rsidR="005D0139" w:rsidRDefault="005D0139">
      <w:pPr>
        <w:pStyle w:val="ConsPlusNormal0"/>
        <w:jc w:val="both"/>
      </w:pPr>
    </w:p>
    <w:p w:rsidR="005D0139" w:rsidRDefault="001F6D55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</w:t>
      </w:r>
      <w:r>
        <w:t>ельных видов деятельности" Правительство Российской Федерации постановляет: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7" w:tooltip="ПОЛОЖЕНИЕ">
        <w:r>
          <w:rPr>
            <w:color w:val="0000FF"/>
          </w:rPr>
          <w:t>Положение</w:t>
        </w:r>
      </w:hyperlink>
      <w:r>
        <w:t xml:space="preserve">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</w:t>
      </w:r>
      <w:r>
        <w:t xml:space="preserve"> капитального строительства).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января 2021 г. и действует до 1 января 2027 г.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3. Установить</w:t>
      </w:r>
      <w:r>
        <w:t>, что сведения о лицензиях на осуществление деятельности в области гидрометеорологии и в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</w:t>
      </w:r>
      <w:r>
        <w:t xml:space="preserve">ства, реконструкции объектов капитального строительства), предоставленных до 1 января 2021 г. и не переоформленных до 1 марта 2022 г., должны быть изменены в реестре лицензий в порядке, предусмотренном </w:t>
      </w:r>
      <w:hyperlink r:id="rId1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 и </w:t>
      </w:r>
      <w:hyperlink w:anchor="P37" w:tooltip="ПОЛОЖЕНИЕ">
        <w:r>
          <w:rPr>
            <w:color w:val="0000FF"/>
          </w:rPr>
          <w:t>Положением</w:t>
        </w:r>
      </w:hyperlink>
      <w:r>
        <w:t>, утвержденным настоящим постановлением, до 1 января 2023 г., в случае, если в таких лицензиях изменены наименования выполня</w:t>
      </w:r>
      <w:r>
        <w:t xml:space="preserve">емых работ и (или) оказываемых услуг,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Положения, утвержденного настоящим постановлением.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Действие у</w:t>
      </w:r>
      <w:r>
        <w:t>казанных лицензий, по которым не внесены изменения в реестр лицензий в соответствии с настоящим пунктом, прекращается с 1 января 2023 г.</w:t>
      </w:r>
    </w:p>
    <w:p w:rsidR="005D0139" w:rsidRDefault="001F6D55">
      <w:pPr>
        <w:pStyle w:val="ConsPlusNormal0"/>
        <w:jc w:val="both"/>
      </w:pPr>
      <w:r>
        <w:t xml:space="preserve">(п. 3 введен </w:t>
      </w:r>
      <w:hyperlink r:id="rId18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</w:t>
      </w:r>
      <w:r>
        <w:t xml:space="preserve"> 269)</w:t>
      </w:r>
    </w:p>
    <w:p w:rsidR="005D0139" w:rsidRDefault="005D0139">
      <w:pPr>
        <w:pStyle w:val="ConsPlusNormal0"/>
        <w:jc w:val="both"/>
      </w:pPr>
    </w:p>
    <w:p w:rsidR="005D0139" w:rsidRDefault="001F6D55">
      <w:pPr>
        <w:pStyle w:val="ConsPlusNormal0"/>
        <w:jc w:val="right"/>
      </w:pPr>
      <w:r>
        <w:t>Председатель Правительства</w:t>
      </w:r>
    </w:p>
    <w:p w:rsidR="005D0139" w:rsidRDefault="001F6D55">
      <w:pPr>
        <w:pStyle w:val="ConsPlusNormal0"/>
        <w:jc w:val="right"/>
      </w:pPr>
      <w:r>
        <w:t>Российской Федерации</w:t>
      </w:r>
    </w:p>
    <w:p w:rsidR="005D0139" w:rsidRDefault="001F6D55">
      <w:pPr>
        <w:pStyle w:val="ConsPlusNormal0"/>
        <w:jc w:val="right"/>
      </w:pPr>
      <w:r>
        <w:t>М.МИШУСТИН</w:t>
      </w: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1F6D55">
      <w:pPr>
        <w:pStyle w:val="ConsPlusNormal0"/>
        <w:jc w:val="right"/>
        <w:outlineLvl w:val="0"/>
      </w:pPr>
      <w:r>
        <w:t>Утверждено</w:t>
      </w:r>
    </w:p>
    <w:p w:rsidR="005D0139" w:rsidRDefault="001F6D55">
      <w:pPr>
        <w:pStyle w:val="ConsPlusNormal0"/>
        <w:jc w:val="right"/>
      </w:pPr>
      <w:r>
        <w:t>постановлением Правительства</w:t>
      </w:r>
    </w:p>
    <w:p w:rsidR="005D0139" w:rsidRDefault="001F6D55">
      <w:pPr>
        <w:pStyle w:val="ConsPlusNormal0"/>
        <w:jc w:val="right"/>
      </w:pPr>
      <w:r>
        <w:t>Российской Федерации</w:t>
      </w:r>
    </w:p>
    <w:p w:rsidR="005D0139" w:rsidRDefault="001F6D55">
      <w:pPr>
        <w:pStyle w:val="ConsPlusNormal0"/>
        <w:jc w:val="right"/>
      </w:pPr>
      <w:r>
        <w:t>от 16 ноября 2020 г. N 1845</w:t>
      </w:r>
    </w:p>
    <w:p w:rsidR="005D0139" w:rsidRDefault="005D0139">
      <w:pPr>
        <w:pStyle w:val="ConsPlusNormal0"/>
        <w:jc w:val="both"/>
      </w:pPr>
    </w:p>
    <w:p w:rsidR="005D0139" w:rsidRDefault="001F6D55">
      <w:pPr>
        <w:pStyle w:val="ConsPlusTitle0"/>
        <w:jc w:val="center"/>
      </w:pPr>
      <w:bookmarkStart w:id="0" w:name="P37"/>
      <w:bookmarkEnd w:id="0"/>
      <w:r>
        <w:t>ПОЛОЖЕНИЕ</w:t>
      </w:r>
    </w:p>
    <w:p w:rsidR="005D0139" w:rsidRDefault="001F6D55">
      <w:pPr>
        <w:pStyle w:val="ConsPlusTitle0"/>
        <w:jc w:val="center"/>
      </w:pPr>
      <w:r>
        <w:t>О ЛИЦЕНЗИРОВАНИИ ДЕЯТЕЛЬНОСТИ В ОБЛАСТИ</w:t>
      </w:r>
    </w:p>
    <w:p w:rsidR="005D0139" w:rsidRDefault="001F6D55">
      <w:pPr>
        <w:pStyle w:val="ConsPlusTitle0"/>
        <w:jc w:val="center"/>
      </w:pPr>
      <w:r>
        <w:t>ГИДРОМЕТЕОРОЛОГИИ И СМЕЖНЫХ С НЕЙ ОБЛАСТЯХ</w:t>
      </w:r>
    </w:p>
    <w:p w:rsidR="005D0139" w:rsidRDefault="001F6D55">
      <w:pPr>
        <w:pStyle w:val="ConsPlusTitle0"/>
        <w:jc w:val="center"/>
      </w:pPr>
      <w:r>
        <w:t>(З</w:t>
      </w:r>
      <w:r>
        <w:t>А ИСКЛЮЧЕНИЕМ УКАЗАННОЙ ДЕЯТЕЛЬНОСТИ, ОСУЩЕСТВЛЯЕМОЙ</w:t>
      </w:r>
    </w:p>
    <w:p w:rsidR="005D0139" w:rsidRDefault="001F6D55">
      <w:pPr>
        <w:pStyle w:val="ConsPlusTitle0"/>
        <w:jc w:val="center"/>
      </w:pPr>
      <w:r>
        <w:t>В ХОДЕ ИНЖЕНЕРНЫХ ИЗЫСКАНИЙ, ВЫПОЛНЯЕМЫХ ДЛЯ ПОДГОТОВКИ</w:t>
      </w:r>
    </w:p>
    <w:p w:rsidR="005D0139" w:rsidRDefault="001F6D55">
      <w:pPr>
        <w:pStyle w:val="ConsPlusTitle0"/>
        <w:jc w:val="center"/>
      </w:pPr>
      <w:r>
        <w:t>ПРОЕКТНОЙ ДОКУМЕНТАЦИИ, СТРОИТЕЛЬСТВА, РЕКОНСТРУКЦИИ</w:t>
      </w:r>
    </w:p>
    <w:p w:rsidR="005D0139" w:rsidRDefault="001F6D55">
      <w:pPr>
        <w:pStyle w:val="ConsPlusTitle0"/>
        <w:jc w:val="center"/>
      </w:pPr>
      <w:r>
        <w:t>ОБЪЕКТОВ КАПИТАЛЬНОГО СТРОИТЕЛЬСТВА)</w:t>
      </w:r>
    </w:p>
    <w:p w:rsidR="005D0139" w:rsidRDefault="005D01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D01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28.02.2022 </w:t>
            </w:r>
            <w:hyperlink r:id="rId19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>,</w:t>
            </w:r>
          </w:p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28.08.2025 </w:t>
            </w:r>
            <w:hyperlink r:id="rId20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1305</w:t>
              </w:r>
            </w:hyperlink>
            <w:r>
              <w:rPr>
                <w:color w:val="392C69"/>
              </w:rPr>
              <w:t xml:space="preserve">, от 25.07.2026 </w:t>
            </w:r>
            <w:hyperlink r:id="rId21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      <w:r>
                <w:rPr>
                  <w:color w:val="0000FF"/>
                </w:rPr>
                <w:t>N 937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</w:tr>
    </w:tbl>
    <w:p w:rsidR="005D0139" w:rsidRDefault="005D0139">
      <w:pPr>
        <w:pStyle w:val="ConsPlusNormal0"/>
        <w:jc w:val="both"/>
      </w:pPr>
    </w:p>
    <w:p w:rsidR="005D0139" w:rsidRDefault="001F6D55">
      <w:pPr>
        <w:pStyle w:val="ConsPlusNormal0"/>
        <w:ind w:firstLine="540"/>
        <w:jc w:val="both"/>
      </w:pPr>
      <w:r>
        <w:t>1. Настоящее Положение определяет порядок лицензирования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</w:t>
      </w:r>
      <w:r>
        <w:t>, строительства, реконструкции объектов капитального строительства), осуществляемой юридическими лицами и (или) индивидуальными предпринимателями (далее - деятельность в области гидрометеорологии и смежных с ней областях), а также порядок организации и осу</w:t>
      </w:r>
      <w:r>
        <w:t>ществления федерального государственного лицензионного контроля (надзора) за деятельностью в области гидрометеорологии и смежных с ней областях.</w:t>
      </w:r>
    </w:p>
    <w:p w:rsidR="005D0139" w:rsidRDefault="001F6D55">
      <w:pPr>
        <w:pStyle w:val="ConsPlusNormal0"/>
        <w:jc w:val="both"/>
      </w:pPr>
      <w:r>
        <w:t xml:space="preserve">(п. 1 в ред. </w:t>
      </w:r>
      <w:hyperlink r:id="rId2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</w:t>
      </w:r>
      <w:r>
        <w:t>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" w:name="P50"/>
      <w:bookmarkEnd w:id="1"/>
      <w:r>
        <w:t>2. Деятельность в области гидрометеорологии и смежных с ней областях включает следующие работы (услуги):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2" w:name="P52"/>
      <w:bookmarkEnd w:id="2"/>
      <w:r>
        <w:t>а) проведение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 характеристик (за исключением характеристик, получаемых с целью аэронавигационного обслужи</w:t>
      </w:r>
      <w:r>
        <w:t>вания полетов воздушных судов),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3" w:name="P53"/>
      <w:bookmarkEnd w:id="3"/>
      <w:r>
        <w:t>б) проведение наблюдений за состоянием окружающей среды, физическими</w:t>
      </w:r>
      <w:r>
        <w:t xml:space="preserve"> и химическими процессами, происходящими в окружающей среде, для определения ее метеорологических характеристик (получаемых с целью аэронавигационного обслуживания полетов воздушных судов), сбор, обработка, хранение, предоставление и распространение информ</w:t>
      </w:r>
      <w:r>
        <w:t>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4" w:name="P54"/>
      <w:bookmarkEnd w:id="4"/>
      <w:r>
        <w:lastRenderedPageBreak/>
        <w:t>в) проведение наблюдений за состоянием окружающей среды, физическими и химическими процессами, происходящими в окружающей среде, для определения ее аэрологических хар</w:t>
      </w:r>
      <w:r>
        <w:t>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г) утратил силу с 1 марта 2022 года. - </w:t>
      </w:r>
      <w:hyperlink r:id="rId24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28.02.2022 N 269;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5" w:name="P56"/>
      <w:bookmarkEnd w:id="5"/>
      <w:r>
        <w:t>д) 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</w:t>
      </w:r>
      <w:r>
        <w:t>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6" w:name="P57"/>
      <w:bookmarkEnd w:id="6"/>
      <w:r>
        <w:t>е) проведение наблюдений за состоянием окружающей среды, физическими и химическими процессами, происходящими в окру</w:t>
      </w:r>
      <w:r>
        <w:t>жающей среде, для определения ее океанологических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7" w:name="P58"/>
      <w:bookmarkEnd w:id="7"/>
      <w:r>
        <w:t>ж) проведение наблюдений за состоян</w:t>
      </w:r>
      <w:r>
        <w:t>ием окружающей среды, физическими и химическими процессами, происходящими в окружающей среде, для определения ее гелиогеофизических характеристик (в том числе околоземного космического пространства), сбор, обработка, хранение, предоставление и распростране</w:t>
      </w:r>
      <w:r>
        <w:t>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8" w:name="P59"/>
      <w:bookmarkEnd w:id="8"/>
      <w:r>
        <w:t>з) проведение наблюдений за состоянием окружающей среды, физическими и химическими процессами, происходящими в окружающей среде, для определения ее агромете</w:t>
      </w:r>
      <w:r>
        <w:t>орологических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9" w:name="P60"/>
      <w:bookmarkEnd w:id="9"/>
      <w:r>
        <w:t xml:space="preserve">и) проведение наблюдений за состоянием окружающей среды, физическими и </w:t>
      </w:r>
      <w:r>
        <w:t>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</w:t>
      </w:r>
      <w:r>
        <w:t>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к)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</w:t>
      </w:r>
      <w:r>
        <w:t>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л) проведение наблюдений за состоянием окружающей среды, физическими и химическими процессами, происходящими в окружающей среде, для определения ур</w:t>
      </w:r>
      <w:r>
        <w:t>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м) про</w:t>
      </w:r>
      <w:r>
        <w:t xml:space="preserve">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атмосферного воздуха, сбор, обработка, хранение, предоставление и распространение </w:t>
      </w:r>
      <w:r>
        <w:lastRenderedPageBreak/>
        <w:t>и</w:t>
      </w:r>
      <w:r>
        <w:t>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0" w:name="P64"/>
      <w:bookmarkEnd w:id="10"/>
      <w:r>
        <w:t>н)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</w:t>
      </w:r>
      <w:r>
        <w:t>вного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наблюдений;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1" w:name="P65"/>
      <w:bookmarkEnd w:id="11"/>
      <w:r>
        <w:t>о) проведение наблюдений за состоянием окружающей среды, физическими и химич</w:t>
      </w:r>
      <w:r>
        <w:t xml:space="preserve">ескими процессами, происходящими в окружающей среде, для определения уровня радиоактивного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</w:t>
      </w:r>
      <w:r>
        <w:t>продукции, полученной в результате проведения указанных наблюдений.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3. Лицензирование деятельности в области гидрометеорологии и смежных с ней областях </w:t>
      </w:r>
      <w:hyperlink r:id="rId25" w:tooltip="Приказ Росгидромета от 16.08.2021 N 26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в см">
        <w:r>
          <w:rPr>
            <w:color w:val="0000FF"/>
          </w:rPr>
          <w:t>осуществляется</w:t>
        </w:r>
      </w:hyperlink>
      <w:r>
        <w:t xml:space="preserve"> Федеральной службой по гидрометеорологии и мониторингу окружающей среды (далее - лицензирующий орган).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</w:t>
      </w:r>
      <w:r>
        <w:t>69)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2" w:name="P68"/>
      <w:bookmarkEnd w:id="12"/>
      <w:r>
        <w:t>4. Лицензионными требованиями, предъявляемыми к соискателю лицензии на осуществление деятельности в области гидрометеорологии и смежных с ней областях (далее - лицензия), являются: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наличие у соискателя лицензии объекта (здания, и (или) помещения, и (или) сооружения, не являющихся объектами жилого назначения, и (или) земельного участка, и (или) части акватории водного объекта), соотве</w:t>
      </w:r>
      <w:r>
        <w:t xml:space="preserve">тствующего установленным требованиям к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а такж</w:t>
      </w:r>
      <w:r>
        <w:t>е технических средств и оборудования, принадлежащих ему на праве собственности или на ином законном основании, соответствующих требованиям к средствам измерений, установленным законодательством Российской Федерации об обеспечении единства измерений, и необ</w:t>
      </w:r>
      <w:r>
        <w:t xml:space="preserve">ходимых для выполнения работ (оказания 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составляющих лицензируемый вид</w:t>
      </w:r>
      <w:r>
        <w:t xml:space="preserve"> деятельности в области гидрометеорологии и смежных с ней областях;</w:t>
      </w:r>
    </w:p>
    <w:p w:rsidR="005D0139" w:rsidRDefault="001F6D5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8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3" w:name="P72"/>
      <w:bookmarkEnd w:id="13"/>
      <w:r>
        <w:t>б) наличие у соискателя лицензии:</w:t>
      </w:r>
    </w:p>
    <w:p w:rsidR="005D0139" w:rsidRDefault="005D01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D01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0139" w:rsidRDefault="001F6D55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D0139" w:rsidRDefault="001F6D55">
            <w:pPr>
              <w:pStyle w:val="ConsPlusNormal0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</w:tr>
    </w:tbl>
    <w:p w:rsidR="005D0139" w:rsidRDefault="001F6D55">
      <w:pPr>
        <w:pStyle w:val="ConsPlusNormal0"/>
        <w:spacing w:before="300"/>
        <w:ind w:firstLine="540"/>
        <w:jc w:val="both"/>
      </w:pPr>
      <w:r>
        <w:t xml:space="preserve">юридического лица - работников, заключивших с ним трудовые </w:t>
      </w:r>
      <w:r>
        <w:t xml:space="preserve">договоры для осуществления деятельности в области гидрометеорологии и смежных с ней областях, имеющих высшее образование или среднее профессиональное образование по направлению,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и стаж работы по лицензируемому виду деятельности не менее 3 лет;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lastRenderedPageBreak/>
        <w:t xml:space="preserve">индивидуального предпринимателя - высшего образования или среднего профессионального образования по направлению,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и стажа работы по лицензируемому виду деятельности не менее 3 лет.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4" w:name="P78"/>
      <w:bookmarkEnd w:id="14"/>
      <w:r>
        <w:t>5. Лицензионными требованиями, предъявляемыми к лицензиату при осуществлении деятельности в области гидр</w:t>
      </w:r>
      <w:r>
        <w:t>ометеорологии и смежных с ней областях, являются: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30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наличие у лицензиата объекта (здания, и (или) помещения, и (или) сооружения, не явля</w:t>
      </w:r>
      <w:r>
        <w:t xml:space="preserve">ющихся объектами жилого назначения, и (или) земельного участка, и (или) части акватории водного объекта), соответствующего установленным требованиям к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а также технических средств и оборудования, принадлежащих ему на праве собственности или на ином законном основании, соответствующих требованиям к сре</w:t>
      </w:r>
      <w:r>
        <w:t xml:space="preserve">дствам измерений, установленным законодательством Российской Федерации об обеспечении единства измерений, и необходимых для выполнения работ (оказания 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составляющих деятельность в области гидрометеорологии и смежных с ней областях;</w:t>
      </w:r>
    </w:p>
    <w:p w:rsidR="005D0139" w:rsidRDefault="001F6D5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</w:t>
      </w:r>
      <w:r>
        <w:t>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наличие у лицензиата: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юридического лица - работников, заключивших с ним трудовые договоры для осуществления деятельности в области гидрометеорологии и смежных с ней областях, имеющих высшее образование или среднее профес</w:t>
      </w:r>
      <w:r>
        <w:t xml:space="preserve">сиональное образование по направлению,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</w:t>
      </w:r>
      <w:r>
        <w:t>Положения, и стаж работы по лицензируемому виду деятельности не менее 3 лет;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3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индивидуального предпринимателя - высшего образования или ср</w:t>
      </w:r>
      <w:r>
        <w:t xml:space="preserve">еднего профессионального образования по направлению,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</w:t>
        </w:r>
        <w:r>
          <w:rPr>
            <w:color w:val="0000FF"/>
          </w:rPr>
          <w:t xml:space="preserve"> 2</w:t>
        </w:r>
      </w:hyperlink>
      <w:r>
        <w:t xml:space="preserve"> настоящего Положения, и стажа работы по лицензируемому виду деятельности не менее 3 лет;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в) соблюдение лицензиатом требований к выполнению работ (оказанию 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и требований к средствам измерений, установленных законодательством Российской Федерации об обеспечении единства измерений;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передача лицензиатом, выполняющим работы</w:t>
      </w:r>
      <w:r>
        <w:t xml:space="preserve"> (оказывающим услуги) по проведению наблюдений,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Положения, данных, полученных в результа</w:t>
      </w:r>
      <w:r>
        <w:t>те таких наблюдений, в лицензирующий орган в порядке, установленном Министерством природных ресурсов и экологии Российской Федерации.</w:t>
      </w:r>
    </w:p>
    <w:p w:rsidR="005D0139" w:rsidRDefault="001F6D5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3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</w:t>
      </w:r>
      <w:r>
        <w:t xml:space="preserve">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6. Грубым нарушением лицензионных требований является невыполнение лицензиатом требований, предусмотренных </w:t>
      </w:r>
      <w:hyperlink w:anchor="P78" w:tooltip="5. Лицензионными требованиями, предъявляемыми к лицензиату при осуществлении деятельности в области гидрометеорологии и смежных с ней областях, являются:">
        <w:r>
          <w:rPr>
            <w:color w:val="0000FF"/>
          </w:rPr>
          <w:t>пунктом 5</w:t>
        </w:r>
      </w:hyperlink>
      <w:r>
        <w:t xml:space="preserve"> настоящего Положения, повлекших за собой последствия, установленные </w:t>
      </w:r>
      <w:hyperlink r:id="rId3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5D0139" w:rsidRDefault="001F6D55">
      <w:pPr>
        <w:pStyle w:val="ConsPlusNormal0"/>
        <w:jc w:val="both"/>
      </w:pPr>
      <w:r>
        <w:lastRenderedPageBreak/>
        <w:t xml:space="preserve">(в ред. </w:t>
      </w:r>
      <w:hyperlink r:id="rId35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7. Для получения лицензии соискатель лицензии направляет в лицензирующий орган </w:t>
      </w:r>
      <w:hyperlink r:id="rId36" w:tooltip="Приказ Росгидромета от 16.08.2021 N 26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в см">
        <w:r>
          <w:rPr>
            <w:color w:val="0000FF"/>
          </w:rPr>
          <w:t>заявление</w:t>
        </w:r>
      </w:hyperlink>
      <w:r>
        <w:t xml:space="preserve"> о предоставлении лицензии с указанием следующих сведений: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r:id="rId3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</w:t>
      </w:r>
      <w:r>
        <w:t>дельных видов деятельности";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сведения о наличии у соискателя лицензии принадлежащих ему на праве собственности или на ином законном основании зданий, и (или) помещений, и (или) земельных участков, и (или) частей акватории водного объекта в случае регистрац</w:t>
      </w:r>
      <w:r>
        <w:t>ии таких прав в Едином государственном реестре недвижимости для осуществления заявленных видов работ (услуг);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реквизиты документов, подтверждающих наличие у работников, указанных в </w:t>
      </w:r>
      <w:hyperlink w:anchor="P72" w:tooltip="б) наличие у соискателя лицензии:">
        <w:r>
          <w:rPr>
            <w:color w:val="0000FF"/>
          </w:rPr>
          <w:t xml:space="preserve">подпункте </w:t>
        </w:r>
        <w:r>
          <w:rPr>
            <w:color w:val="0000FF"/>
          </w:rPr>
          <w:t>"б" пункта 4</w:t>
        </w:r>
      </w:hyperlink>
      <w:r>
        <w:t xml:space="preserve"> настоящего Положения, высшего образования или среднего профессионального образования по направлению,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настоящего Положения (в случае наличия таких сведений в федеральной информационной системе "Федеральный реестр сведений о документах об образовании и (или) о квалификации, документах об обучен</w:t>
      </w:r>
      <w:r>
        <w:t>ии");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реквизиты документов, подтверждающих наличие у индивидуального предпринимателя либо у работников юридического лица или индивидуального предпринимателя, заключивших с ним трудовые договоры, соответствующего стажа работы по лицензируемому виду деятельн</w:t>
      </w:r>
      <w:r>
        <w:t>ости. Сведения о документах, подтверждающих наличие у соискателя лицензии работников, заключивших с ним трудовые договоры, а также наличие у соискателя лицензии либо у его работников стажа работы по лицензируемому виду деятельности, подтверждаются в рамках</w:t>
      </w:r>
      <w:r>
        <w:t xml:space="preserve"> документарной оценки с использованием государственных информационных систем Фонда пенсионного и социального страхования Российской Федерации;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сведения о наличии у соискателя лицензии технических средств и оборудования, необходимых для выполнения заявленны</w:t>
      </w:r>
      <w:r>
        <w:t>х работ (услуг), принадлежащих ему на праве собственности или на ином законном основании, и (или) сведения об их поверке, которые подтверждаются в рамках документарной оценки с использованием подсистемы "Аршин" федеральной государственной информационной си</w:t>
      </w:r>
      <w:r>
        <w:t>стемы Федерального агентства по техническому регулированию и метрологии.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К заявлению о предоставлении лицензии соискатель лицензии прилагает следующие документы: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копии документов, подтверждающих наличие у соискателя лицензии принадлежащих ему на праве собс</w:t>
      </w:r>
      <w:r>
        <w:t>твенности или на ином законном основании зданий, и (или) помещений, и (или) земельных участков, и (или) частей акватории водного объекта, права на которые не зарегистрированы в Едином государственном реестре недвижимости, для осуществления заявленных работ</w:t>
      </w:r>
      <w:r>
        <w:t xml:space="preserve"> (услуг);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копии документов, подтверждающих наличие у лиц, указанных в </w:t>
      </w:r>
      <w:hyperlink w:anchor="P72" w:tooltip="б) наличие у соискателя лицензии:">
        <w:r>
          <w:rPr>
            <w:color w:val="0000FF"/>
          </w:rPr>
          <w:t>подпункте "б" пункта 4</w:t>
        </w:r>
      </w:hyperlink>
      <w:r>
        <w:t xml:space="preserve"> настоящего Положения, высшего образования или среднего профессионального образования по направлени</w:t>
      </w:r>
      <w:r>
        <w:t xml:space="preserve">ю, соответствующему конкретному виду работ (услуг), указанных в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пункте 2</w:t>
        </w:r>
      </w:hyperlink>
      <w:r>
        <w:t xml:space="preserve"> </w:t>
      </w:r>
      <w:r>
        <w:lastRenderedPageBreak/>
        <w:t>настоящего Положения (в случае отсутствия сведе</w:t>
      </w:r>
      <w:r>
        <w:t>ний о таких документах в федеральной информационной системе "Федеральный реестр сведений о документах об образовании и (или) о квалификации, документах об обучении"), а также подтверждающих наличие до 2020 года у индивидуального предпринимателя либо у рабо</w:t>
      </w:r>
      <w:r>
        <w:t>тников юридического лица или индивидуального предпринимателя, заключивших с ним трудовые договоры, соответствующего стажа работы по лицензируемому виду деятельности.</w:t>
      </w:r>
    </w:p>
    <w:p w:rsidR="005D0139" w:rsidRDefault="001F6D55">
      <w:pPr>
        <w:pStyle w:val="ConsPlusNormal0"/>
        <w:jc w:val="both"/>
      </w:pPr>
      <w:r>
        <w:t xml:space="preserve">(п. 7 в ред. </w:t>
      </w:r>
      <w:hyperlink r:id="rId38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</w:t>
      </w:r>
      <w:r>
        <w:t>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8. Соискатель лицензии направляет в лицензирующий орган заявление о предоставлении лицензии и прилагаемые к нему документы в форме электронных документов (пакета электронных документов) в порядке, установленном законодательством Российской Фед</w:t>
      </w:r>
      <w:r>
        <w:t>ерации об организации предоставления государственных и муниципальных услуг. Идентификация и аутентификация заявителя осуществляются с использованием федеральной государственной информационной системы "Единая система идентификации и аутентификации в инфраст</w:t>
      </w:r>
      <w:r>
        <w:t>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5D0139" w:rsidRDefault="001F6D55">
      <w:pPr>
        <w:pStyle w:val="ConsPlusNormal0"/>
        <w:jc w:val="both"/>
      </w:pPr>
      <w:r>
        <w:t xml:space="preserve">(п. 8 в ред. </w:t>
      </w:r>
      <w:hyperlink r:id="rId39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</w:t>
      </w:r>
      <w:r>
        <w:t>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9. Принятие решений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ее аннулировании,</w:t>
      </w:r>
      <w:r>
        <w:t xml:space="preserve"> а также о предоставлении выписки из реестра лицензий, формирование и ведение лицензионного дела, ведение реестра лицензий и предоставление сведений, содержащихся в реестре лицензий, лицензионных делах соискателей лицензий и (или) лицензиатов, осуществляют</w:t>
      </w:r>
      <w:r>
        <w:t xml:space="preserve">ся в порядке, установленном Федеральным </w:t>
      </w:r>
      <w:hyperlink r:id="rId4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5" w:name="P105"/>
      <w:bookmarkEnd w:id="15"/>
      <w:r>
        <w:t>9(1). В срок, не превыш</w:t>
      </w:r>
      <w:r>
        <w:t>ающий 8 рабочих дней со дня приема заявления о предоставлении лицензии и прилагаемых к нему документов, лицензирующий орган осуществляет проверку полноты и достоверности содержащихся в указанных заявлении и документах сведений, в том числе оценку соответст</w:t>
      </w:r>
      <w:r>
        <w:t>вия соискателя лицензии лицензионным требованиям, и принимает решение о предоставлении лицензии или об отказе в предоставлении лицензии.</w:t>
      </w:r>
    </w:p>
    <w:p w:rsidR="005D0139" w:rsidRDefault="001F6D55">
      <w:pPr>
        <w:pStyle w:val="ConsPlusNormal0"/>
        <w:jc w:val="both"/>
      </w:pPr>
      <w:r>
        <w:t xml:space="preserve">(п. 9(1) введен </w:t>
      </w:r>
      <w:hyperlink r:id="rId4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269; в ред. </w:t>
      </w:r>
      <w:hyperlink r:id="rId43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9(2). Срок, указанный в </w:t>
      </w:r>
      <w:hyperlink w:anchor="P105" w:tooltip="9(1). В срок, не превышающий 8 рабочих дней со дня приема заявления о предоставлении лицензии и прилагаемых к нему документов, лицензирующий орган осуществляет проверку полноты и достоверности содержащихся в указанных заявлении и документах сведений, в том чис">
        <w:r>
          <w:rPr>
            <w:color w:val="0000FF"/>
          </w:rPr>
          <w:t>пункте 9(1)</w:t>
        </w:r>
      </w:hyperlink>
      <w:r>
        <w:t xml:space="preserve"> настоящего Положения, может быть продлен не бол</w:t>
      </w:r>
      <w:r>
        <w:t>ее чем: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на 5 рабочих дней в случае, если в заявлении о предоставлении лицензии указаны от 5 до 7 видов работ (услуг) включительно, которые намерен выполнять (оказывать) соискатель лицензии;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на 10 рабочих дней в случае, если в заявлении о предоставлении лиц</w:t>
      </w:r>
      <w:r>
        <w:t>ензии указаны от 8 и более видов работ (услуг), которые намерен выполнять (оказывать) соискатель лицензии.</w:t>
      </w:r>
    </w:p>
    <w:p w:rsidR="005D0139" w:rsidRDefault="001F6D55">
      <w:pPr>
        <w:pStyle w:val="ConsPlusNormal0"/>
        <w:jc w:val="both"/>
      </w:pPr>
      <w:r>
        <w:t xml:space="preserve">(п. 9(2) в ред. </w:t>
      </w:r>
      <w:hyperlink r:id="rId44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9(3). Прекращение действия лицензии осущест</w:t>
      </w:r>
      <w:r>
        <w:t xml:space="preserve">вляется лицензирующим органом на основании заявления лицензиата о прекращении действия лицензии в срок, не превышающий 3 </w:t>
      </w:r>
      <w:r>
        <w:lastRenderedPageBreak/>
        <w:t>рабочих дней со дня приема такого заявления.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случае внесения в единый государственный реестр юридических лиц записи о прекращении юри</w:t>
      </w:r>
      <w:r>
        <w:t>дического лица либо 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 лицензирующий орган на основании поступивших сведений вносит в реестр</w:t>
      </w:r>
      <w:r>
        <w:t xml:space="preserve"> лицензий запись о прекращении действия лицензии в день получения таких сведений без заявления и последующего уведомления юридического лица либо индивидуального предпринимателя.</w:t>
      </w:r>
    </w:p>
    <w:p w:rsidR="005D0139" w:rsidRDefault="001F6D55">
      <w:pPr>
        <w:pStyle w:val="ConsPlusNormal0"/>
        <w:jc w:val="both"/>
      </w:pPr>
      <w:r>
        <w:t xml:space="preserve">(п. 9(3) введен </w:t>
      </w:r>
      <w:hyperlink r:id="rId45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bookmarkStart w:id="16" w:name="P114"/>
      <w:bookmarkEnd w:id="16"/>
      <w:r>
        <w:t>10. При намерении лицензиата осуществлять лицензируемый вид деятельности по адресу места его осуществления, не предусмотренному реестром лицензий, и (или) выполнять новые работы (оказывать новые услуги), составляющие лицензируе</w:t>
      </w:r>
      <w:r>
        <w:t>мый вид деятельности, не предусмотренный реестром лицензий, в заявлении о внесении изменений в реестр лицензий указывается этот адрес, сведения о работах (услугах), которые лицензиат намерен выполнять (оказывать), и сведения, подтверждающие соответствие ли</w:t>
      </w:r>
      <w:r>
        <w:t xml:space="preserve">цензиата лицензионным требованиям, указанным в </w:t>
      </w:r>
      <w:hyperlink w:anchor="P78" w:tooltip="5. Лицензионными требованиями, предъявляемыми к лицензиату при осуществлении деятельности в области гидрометеорологии и смежных с ней областях, являются:">
        <w:r>
          <w:rPr>
            <w:color w:val="0000FF"/>
          </w:rPr>
          <w:t>пункте 5</w:t>
        </w:r>
      </w:hyperlink>
      <w:r>
        <w:t xml:space="preserve"> настоящего Поло</w:t>
      </w:r>
      <w:r>
        <w:t>жения.</w:t>
      </w:r>
    </w:p>
    <w:p w:rsidR="005D0139" w:rsidRDefault="001F6D55">
      <w:pPr>
        <w:pStyle w:val="ConsPlusNormal0"/>
        <w:jc w:val="both"/>
      </w:pPr>
      <w:r>
        <w:t xml:space="preserve">(п. 10 в ред. </w:t>
      </w:r>
      <w:hyperlink r:id="rId4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10(1). Работы (услуги), перечисленные в </w:t>
      </w:r>
      <w:hyperlink w:anchor="P56" w:tooltip="д) 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">
        <w:r>
          <w:rPr>
            <w:color w:val="0000FF"/>
          </w:rPr>
          <w:t>подпунктах "д"</w:t>
        </w:r>
      </w:hyperlink>
      <w:r>
        <w:t xml:space="preserve">, </w:t>
      </w:r>
      <w:hyperlink w:anchor="P58" w:tooltip="ж) проведение наблюдений за состоянием окружающей среды, физическими и химическими процессами, происходящими в окружающей среде, для определения ее гелиогеофизических характеристик (в том числе околоземного космического пространства), сбор, обработка, хранение">
        <w:r>
          <w:rPr>
            <w:color w:val="0000FF"/>
          </w:rPr>
          <w:t>"ж"</w:t>
        </w:r>
      </w:hyperlink>
      <w:r>
        <w:t xml:space="preserve"> - </w:t>
      </w:r>
      <w:hyperlink w:anchor="P64" w:tooltip="н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почв, сбор, обработка, хранение, предоставление и распространение информации и ин">
        <w:r>
          <w:rPr>
            <w:color w:val="0000FF"/>
          </w:rPr>
          <w:t>"н" пункта 2</w:t>
        </w:r>
      </w:hyperlink>
      <w:r>
        <w:t xml:space="preserve"> настоящего Положения, могут выполняться (оказываться) не по адресу места осуществления лицензируемого вида деятельности, предусмотренному реестром лицензий, и не требуют внесения изменений в реестр</w:t>
      </w:r>
      <w:r>
        <w:t xml:space="preserve"> лицензий.</w:t>
      </w:r>
    </w:p>
    <w:p w:rsidR="005D0139" w:rsidRDefault="001F6D55">
      <w:pPr>
        <w:pStyle w:val="ConsPlusNormal0"/>
        <w:jc w:val="both"/>
      </w:pPr>
      <w:r>
        <w:t xml:space="preserve">(п. 10(1) введен </w:t>
      </w:r>
      <w:hyperlink r:id="rId47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10(2). Внесение изменений в реестр лицензий в случаях, предусмотренных </w:t>
      </w:r>
      <w:hyperlink w:anchor="P114" w:tooltip="10. При намерении лицензиата осуществлять лицензируемый вид деятельности по адресу места его осуществления, не предусмотренному реестром лицензий, и (или) выполнять новые работы (оказывать новые услуги), составляющие лицензируемый вид деятельности, не предусмо">
        <w:r>
          <w:rPr>
            <w:color w:val="0000FF"/>
          </w:rPr>
          <w:t xml:space="preserve">пунктом </w:t>
        </w:r>
        <w:r>
          <w:rPr>
            <w:color w:val="0000FF"/>
          </w:rPr>
          <w:t>10</w:t>
        </w:r>
      </w:hyperlink>
      <w:r>
        <w:t xml:space="preserve"> настоящего Положения, осуществляется лицензирующим органом в срок, не превышающий 10 рабочих дней со дня приема заявления о внесении изменений в реестр лицензий и прилагаемых к нему документов. Лицензирующий орган вправе продлить срок внесения изменений</w:t>
      </w:r>
      <w:r>
        <w:t xml:space="preserve"> в реестр лицензий в зависимости от сложности и видов заявленных работ (услуг):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на 5 рабочих дней в случае, если в заявлении о предоставлении лицензии указаны от 5 до 7 видов работ (услуг) включительно, которые намерен выполнять (оказывать) соискатель лице</w:t>
      </w:r>
      <w:r>
        <w:t>нзии;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на 10 рабочих дней в случае, если в заявлении о предоставлении лицензии указаны от 8 до 10 видов работ (услуг) включительно, которые намерен выполнять (оказывать) соискатель лицензии;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на 15 рабочих дней в случае, если в заявлении о предоставлении лиц</w:t>
      </w:r>
      <w:r>
        <w:t>ензии указаны более 11 видов работ (услуг), которые намерен выполнять (оказывать) соискатель лицензии.</w:t>
      </w:r>
    </w:p>
    <w:p w:rsidR="005D0139" w:rsidRDefault="001F6D55">
      <w:pPr>
        <w:pStyle w:val="ConsPlusNormal0"/>
        <w:jc w:val="both"/>
      </w:pPr>
      <w:r>
        <w:t xml:space="preserve">(п. 10(2) в ред. </w:t>
      </w:r>
      <w:hyperlink r:id="rId48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11. Соискателю лицензии (лицензиату) обеспечивается возможность подачи заявления о предоставлении лицензии (внесении изменений в реестр лицензий) посредством использования федеральной государственной информационной системы "Единый портал государственных и </w:t>
      </w:r>
      <w:r>
        <w:t>муниципальных услуг (функций)".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Подписание заявления о предоставлении лицензии (внесении изменений в реестр лицензий) </w:t>
      </w:r>
      <w:r>
        <w:lastRenderedPageBreak/>
        <w:t xml:space="preserve">осуществляется усиленной квалифицированной электронной подписью в соответствии с требованиями Федерального </w:t>
      </w:r>
      <w:hyperlink r:id="rId49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"Об электронной подписи". При подаче указанного заявления физическим лицом</w:t>
      </w:r>
      <w:r>
        <w:t>, представляющим интересы индивидуального предпринимателя или юридического лица на основании доверенности, подтверждающей полномочия этого физического лица, в электронной форме в машиночитаемом виде такое заявление должно быть подписано усиленной квалифици</w:t>
      </w:r>
      <w:r>
        <w:t>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</w:t>
      </w:r>
      <w:r>
        <w:t xml:space="preserve">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50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 xml:space="preserve">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51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</w:t>
      </w:r>
      <w:r>
        <w:t>.2025 N 1305)</w:t>
      </w:r>
    </w:p>
    <w:p w:rsidR="005D0139" w:rsidRDefault="001F6D55">
      <w:pPr>
        <w:pStyle w:val="ConsPlusNormal0"/>
        <w:jc w:val="both"/>
      </w:pPr>
      <w:r>
        <w:t xml:space="preserve">(п. 11 в ред. </w:t>
      </w:r>
      <w:hyperlink r:id="rId5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12. Лицензирующий орган размещает в федеральной государственной информационной системе "Единый портал государственных</w:t>
      </w:r>
      <w:r>
        <w:t xml:space="preserve"> и муниципальных услуг (функций)" в установленном порядке сведения о ходе принятия им решения о предоставлении лицензии (об отказе в предоставлении лицензии), внесении изменений в реестр лицензий на основании заявления о внесении изменений в реестр лицензи</w:t>
      </w:r>
      <w:r>
        <w:t>й (об отказе во внесении изменений в реестр лицензий), приостановлении, возобновлении, прекращении действия лицензии, сведения об аннулировании лицензии, а также о предоставлении выписки из реестра лицензий.</w:t>
      </w:r>
    </w:p>
    <w:p w:rsidR="005D0139" w:rsidRDefault="001F6D55">
      <w:pPr>
        <w:pStyle w:val="ConsPlusNormal0"/>
        <w:jc w:val="both"/>
      </w:pPr>
      <w:r>
        <w:t xml:space="preserve">(п. 12 в ред. </w:t>
      </w:r>
      <w:hyperlink r:id="rId5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13. Оценка соответствия соискателя лицензии лицензионным требованиям, предусмотренным </w:t>
      </w:r>
      <w:hyperlink w:anchor="P68" w:tooltip="4. Лицензионными требованиями, предъявляемыми к соискателю лицензии на осуществление деятельности в области гидрометеорологии и смежных с ней областях (далее - лицензия), являются:">
        <w:r>
          <w:rPr>
            <w:color w:val="0000FF"/>
          </w:rPr>
          <w:t>пунктом 4</w:t>
        </w:r>
      </w:hyperlink>
      <w:r>
        <w:t xml:space="preserve"> настоящего Положения, оценка соответствия лицензиата лицензионным требованиям, предусмотренным </w:t>
      </w:r>
      <w:hyperlink w:anchor="P78" w:tooltip="5. Лицензионными требованиями, предъявляемыми к лицензиату при осуществлении деятельности в области гидрометеорологии и смежных с ней областях, являются:">
        <w:r>
          <w:rPr>
            <w:color w:val="0000FF"/>
          </w:rPr>
          <w:t>пунктом 5</w:t>
        </w:r>
      </w:hyperlink>
      <w:r>
        <w:t xml:space="preserve"> настоящего Положения, осуществляются в соответствии со </w:t>
      </w:r>
      <w:hyperlink r:id="rId5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ста</w:t>
        </w:r>
        <w:r>
          <w:rPr>
            <w:color w:val="0000FF"/>
          </w:rPr>
          <w:t>тьей 19.1</w:t>
        </w:r>
      </w:hyperlink>
      <w:r>
        <w:t xml:space="preserve"> Федерального закона "О лицензировании отдельных видов деятельности".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Оценка соответствия соискателя лицензии или лицензиата лицензионным требованиям осуществляется в форме документарной оценки и (или) выездной оценки.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55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Выездная </w:t>
      </w:r>
      <w:r>
        <w:t>оценка соответствия соискателя лицензии (лицензиата) лицензионным требованиям может проводиться с использованием средств дистанционного взаимодействия, в том числе посредством видеосвязи (далее - средства).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Средства при выездной оценке не применяются в сле</w:t>
      </w:r>
      <w:r>
        <w:t>дующих случаях: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соискатель лицензии (лицензиат) относится к режимному объекту, где на основе действующего законодательства запрещается использовать средства;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соискатель лицензии (лицензиат) самостоятельно отказался от проведения выездной оценки с использов</w:t>
      </w:r>
      <w:r>
        <w:t>анием средств;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соискатель лицензии (лицензиат) не может создать условия для полноценного применения </w:t>
      </w:r>
      <w:r>
        <w:lastRenderedPageBreak/>
        <w:t>средств для проведения выездной оценки, в том числе: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прекращение связи 5 и более раз по причинам, не связанным с лицензирующим органом, проводящим выездную </w:t>
      </w:r>
      <w:r>
        <w:t>оценку;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использование соискателем лицензии (лицензиатом) средств, которые не обеспечивают возможность оценки соответствия лицензионным требованиям;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невозможность оценить соответствие лицензионным требованиям в связи с низким уровнем освещения.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При осуществ</w:t>
      </w:r>
      <w:r>
        <w:t>лении оценки соответствия лицензионным требованиям в форме выездной оценки с использованием средств соответствующая отметка делается в акте оценки. Материалы фотографирования, аудио- и (или) видеозаписи прилагаются к акту оценки.</w:t>
      </w:r>
    </w:p>
    <w:p w:rsidR="005D0139" w:rsidRDefault="001F6D55">
      <w:pPr>
        <w:pStyle w:val="ConsPlusNormal0"/>
        <w:jc w:val="both"/>
      </w:pPr>
      <w:r>
        <w:t xml:space="preserve">(п. 13 в ред. </w:t>
      </w:r>
      <w:hyperlink r:id="rId5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14. Федеральный государственный лицензионный контроль (надзор) за деятельностью в области гидрометеорологии и смежных с ней областях (за исключением указанно</w:t>
      </w:r>
      <w:r>
        <w:t>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 (далее - лицензионный контроль) осуществляется в порядке, установленном Федерал</w:t>
      </w:r>
      <w:r>
        <w:t xml:space="preserve">ьным </w:t>
      </w:r>
      <w:hyperlink r:id="rId5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Положением.</w:t>
      </w:r>
    </w:p>
    <w:p w:rsidR="005D0139" w:rsidRDefault="001F6D55">
      <w:pPr>
        <w:pStyle w:val="ConsPlusNormal0"/>
        <w:jc w:val="both"/>
      </w:pPr>
      <w:r>
        <w:t xml:space="preserve">(п. 14 в ред. </w:t>
      </w:r>
      <w:hyperlink r:id="rId58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15. Предметом лицензионного контроля является оценка соблюдения лицензиатами лицензионных требований.</w:t>
      </w:r>
    </w:p>
    <w:p w:rsidR="005D0139" w:rsidRDefault="001F6D55">
      <w:pPr>
        <w:pStyle w:val="ConsPlusNormal0"/>
        <w:jc w:val="both"/>
      </w:pPr>
      <w:r>
        <w:t xml:space="preserve">(п. 15 в ред. </w:t>
      </w:r>
      <w:hyperlink r:id="rId59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16. Объектом лицензионного контроля является деятельность лицензиатов в области гидрометеорологии и смежных с ней областях, предусмотренная </w:t>
      </w:r>
      <w:hyperlink w:anchor="P50" w:tooltip="2. Деятельность в области гидрометеорологии и смежных с ней областях включает следующие работы (услуги):">
        <w:r>
          <w:rPr>
            <w:color w:val="0000FF"/>
          </w:rPr>
          <w:t>пунктом 2</w:t>
        </w:r>
      </w:hyperlink>
      <w:r>
        <w:t xml:space="preserve"> настоящего Положения.</w:t>
      </w:r>
    </w:p>
    <w:p w:rsidR="005D0139" w:rsidRDefault="001F6D55">
      <w:pPr>
        <w:pStyle w:val="ConsPlusNormal0"/>
        <w:jc w:val="both"/>
      </w:pPr>
      <w:r>
        <w:t xml:space="preserve">(п. 16 в ред. </w:t>
      </w:r>
      <w:hyperlink r:id="rId60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17. Учет объектов ли</w:t>
      </w:r>
      <w:r>
        <w:t>цензионного контроля ведется в реестре лицензий.</w:t>
      </w:r>
    </w:p>
    <w:p w:rsidR="005D0139" w:rsidRDefault="001F6D55">
      <w:pPr>
        <w:pStyle w:val="ConsPlusNormal0"/>
        <w:jc w:val="both"/>
      </w:pPr>
      <w:r>
        <w:t xml:space="preserve">(п. 17 в ред. </w:t>
      </w:r>
      <w:hyperlink r:id="rId6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18. Лицензионный контроль осуществляется лицензирующим органом и его территориальн</w:t>
      </w:r>
      <w:r>
        <w:t>ыми органами.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Должностными лицами, уполномоченными на осуществление лицензионного контроля, являются: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руководитель лицензирующего органа, его заместители;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федеральные государственные гражданские служащие структурных подразделений лицензирующего орган</w:t>
      </w:r>
      <w:r>
        <w:t>а, в ведении которых находятся вопросы лицензирования;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руководители территориальных органов лицензирующего органа, их заместители;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lastRenderedPageBreak/>
        <w:t>г) федеральные государственные гражданские служащие территориальных органов лицензирующего органа, в ведении которых наход</w:t>
      </w:r>
      <w:r>
        <w:t>ятся вопросы лицензионного контроля.</w:t>
      </w:r>
    </w:p>
    <w:p w:rsidR="005D0139" w:rsidRDefault="001F6D55">
      <w:pPr>
        <w:pStyle w:val="ConsPlusNormal0"/>
        <w:jc w:val="both"/>
      </w:pPr>
      <w:r>
        <w:t xml:space="preserve">(п. 18 в ред. </w:t>
      </w:r>
      <w:hyperlink r:id="rId6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19. Должностными лицами, уполномоченными на принятие решений о проведении контрольных (надзорных) мероприятий, являются: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руководитель лицензирующего органа, его заместители;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руководители территориальных органов лицензирующего органа.</w:t>
      </w:r>
    </w:p>
    <w:p w:rsidR="005D0139" w:rsidRDefault="001F6D55">
      <w:pPr>
        <w:pStyle w:val="ConsPlusNormal0"/>
        <w:jc w:val="both"/>
      </w:pPr>
      <w:r>
        <w:t xml:space="preserve">(п. 19 в ред. </w:t>
      </w:r>
      <w:hyperlink r:id="rId6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20. Лица, уполномоченные на осуществление лицензионного контроля, в пределах своих полномочий пользуются правами, установленными </w:t>
      </w:r>
      <w:hyperlink r:id="rId6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2 статьи 29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20 в ред. </w:t>
      </w:r>
      <w:hyperlink r:id="rId65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</w:t>
      </w:r>
      <w:r>
        <w:t>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21. При осуществлении лицензионного контроля применяется система оценки и управления рисками.</w:t>
      </w:r>
    </w:p>
    <w:p w:rsidR="005D0139" w:rsidRDefault="001F6D55">
      <w:pPr>
        <w:pStyle w:val="ConsPlusNormal0"/>
        <w:jc w:val="both"/>
      </w:pPr>
      <w:r>
        <w:t xml:space="preserve">(п. 21 в ред. </w:t>
      </w:r>
      <w:hyperlink r:id="rId6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22. Лицензирующий орган относит объекты лицензионного контроля к одной из следующих категорий риска: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значительный риск;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средний риск;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низк</w:t>
      </w:r>
      <w:r>
        <w:t>ий риск.</w:t>
      </w:r>
    </w:p>
    <w:p w:rsidR="005D0139" w:rsidRDefault="001F6D55">
      <w:pPr>
        <w:pStyle w:val="ConsPlusNormal0"/>
        <w:jc w:val="both"/>
      </w:pPr>
      <w:r>
        <w:t xml:space="preserve">(п. 22 в ред. </w:t>
      </w:r>
      <w:hyperlink r:id="rId67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22(1). Объект лицензионного контроля считается отнесенным к одной из категорий риска после внесения сведений в единый реес</w:t>
      </w:r>
      <w:r>
        <w:t>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5D0139" w:rsidRDefault="001F6D55">
      <w:pPr>
        <w:pStyle w:val="ConsPlusNormal0"/>
        <w:jc w:val="both"/>
      </w:pPr>
      <w:r>
        <w:t xml:space="preserve">(п. 22(1) введен </w:t>
      </w:r>
      <w:hyperlink r:id="rId68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23. К категор</w:t>
      </w:r>
      <w:r>
        <w:t xml:space="preserve">ии значительного риска относится объект лицензионного контроля, которым является деятельность лицензиатов в области гидрометеорологии и смежных с ней областях, указанная в </w:t>
      </w:r>
      <w:hyperlink w:anchor="P53" w:tooltip="б) проведение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 характеристик (получаемых с целью аэронавигационного обслуживания полетов воздушных судов), сб">
        <w:r>
          <w:rPr>
            <w:color w:val="0000FF"/>
          </w:rPr>
          <w:t>подпунктах "б"</w:t>
        </w:r>
      </w:hyperlink>
      <w:r>
        <w:t xml:space="preserve">, </w:t>
      </w:r>
      <w:hyperlink w:anchor="P60" w:tooltip="и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">
        <w:r>
          <w:rPr>
            <w:color w:val="0000FF"/>
          </w:rPr>
          <w:t>"и"</w:t>
        </w:r>
      </w:hyperlink>
      <w:r>
        <w:t xml:space="preserve"> - </w:t>
      </w:r>
      <w:hyperlink w:anchor="P65" w:tooltip="о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водных объектов (в том числе по гидробиологическим показателям), сбор, обработка,">
        <w:r>
          <w:rPr>
            <w:color w:val="0000FF"/>
          </w:rPr>
          <w:t>"о" пункта 2</w:t>
        </w:r>
      </w:hyperlink>
      <w:r>
        <w:t xml:space="preserve"> настоящего Положения.</w:t>
      </w:r>
    </w:p>
    <w:p w:rsidR="005D0139" w:rsidRDefault="001F6D55">
      <w:pPr>
        <w:pStyle w:val="ConsPlusNormal0"/>
        <w:jc w:val="both"/>
      </w:pPr>
      <w:r>
        <w:t xml:space="preserve">(п. 23 в ред. </w:t>
      </w:r>
      <w:hyperlink r:id="rId69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24. К категории среднего риска относится объект ли</w:t>
      </w:r>
      <w:r>
        <w:t xml:space="preserve">цензионного контроля, которым является деятельность лицензиатов в области гидрометеорологии и смежных с ней областях, указанная в </w:t>
      </w:r>
      <w:hyperlink w:anchor="P52" w:tooltip="а) проведение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 характеристик (за исключением характеристик, получаемых с целью аэронавигационного обслуживани">
        <w:r>
          <w:rPr>
            <w:color w:val="0000FF"/>
          </w:rPr>
          <w:t>подпунктах "а"</w:t>
        </w:r>
      </w:hyperlink>
      <w:r>
        <w:t xml:space="preserve">, </w:t>
      </w:r>
      <w:hyperlink w:anchor="P54" w:tooltip="в) проведение наблюдений за состоянием окружающей среды, физическими и химическими процессами, происходящими в окружающей среде, для определения ее аэрологических характеристик, сбор, обработка, хранение, предоставление и распространение информации и информаци">
        <w:r>
          <w:rPr>
            <w:color w:val="0000FF"/>
          </w:rPr>
          <w:t>"в"</w:t>
        </w:r>
      </w:hyperlink>
      <w:r>
        <w:t xml:space="preserve">, </w:t>
      </w:r>
      <w:hyperlink w:anchor="P56" w:tooltip="д) 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">
        <w:r>
          <w:rPr>
            <w:color w:val="0000FF"/>
          </w:rPr>
          <w:t>"д"</w:t>
        </w:r>
      </w:hyperlink>
      <w:r>
        <w:t xml:space="preserve">, </w:t>
      </w:r>
      <w:hyperlink w:anchor="P57" w:tooltip="е) проведение наблюдений за состоянием окружающей среды, физическими и химическими процессами, происходящими в окружающей среде, для определения ее океанологических характеристик, сбор, обработка, хранение, предоставление и распространение информации и информа">
        <w:r>
          <w:rPr>
            <w:color w:val="0000FF"/>
          </w:rPr>
          <w:t>"е"</w:t>
        </w:r>
      </w:hyperlink>
      <w:r>
        <w:t xml:space="preserve"> и </w:t>
      </w:r>
      <w:hyperlink w:anchor="P59" w:tooltip="з) проведение наблюдений за состоянием окружающей среды, физическими и химическими процессами, происходящими в окружающей среде, для определения ее агрометеорологических характеристик, сбор, обработка, хранение, предоставление и распространение информации и ин">
        <w:r>
          <w:rPr>
            <w:color w:val="0000FF"/>
          </w:rPr>
          <w:t>"з" пункта 2</w:t>
        </w:r>
      </w:hyperlink>
      <w:r>
        <w:t xml:space="preserve"> настоящего Положения.</w:t>
      </w:r>
    </w:p>
    <w:p w:rsidR="005D0139" w:rsidRDefault="001F6D55">
      <w:pPr>
        <w:pStyle w:val="ConsPlusNormal0"/>
        <w:jc w:val="both"/>
      </w:pPr>
      <w:r>
        <w:t xml:space="preserve">(п. 24 введен </w:t>
      </w:r>
      <w:hyperlink r:id="rId70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25. К кат</w:t>
      </w:r>
      <w:r>
        <w:t xml:space="preserve">егории низкого риска относится объект лицензионного контроля, которым является деятельность лицензиатов в области гидрометеорологии и смежных с ней областях, указанная в </w:t>
      </w:r>
      <w:hyperlink w:anchor="P58" w:tooltip="ж) проведение наблюдений за состоянием окружающей среды, физическими и химическими процессами, происходящими в окружающей среде, для определения ее гелиогеофизических характеристик (в том числе околоземного космического пространства), сбор, обработка, хранение">
        <w:r>
          <w:rPr>
            <w:color w:val="0000FF"/>
          </w:rPr>
          <w:t>подпункте "ж" пункта 2</w:t>
        </w:r>
      </w:hyperlink>
      <w:r>
        <w:t xml:space="preserve"> настоящего Положения.</w:t>
      </w:r>
    </w:p>
    <w:p w:rsidR="005D0139" w:rsidRDefault="001F6D55">
      <w:pPr>
        <w:pStyle w:val="ConsPlusNormal0"/>
        <w:jc w:val="both"/>
      </w:pPr>
      <w:r>
        <w:lastRenderedPageBreak/>
        <w:t xml:space="preserve">(п. 25 введен </w:t>
      </w:r>
      <w:hyperlink r:id="rId7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26. В случае если объект лицензионного контроля может быть отнесен к нескольким категориям риска, такой объект относится к более в</w:t>
      </w:r>
      <w:r>
        <w:t>ысокой категории риска.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Объекты лицензионного контроля, отнесенные к категориям значительного и среднего риска, подлежат отнесению к категориям среднего и низкого риска соответственно при отсутствии в течение 3 лет, предшествующих дате принятия решения об </w:t>
      </w:r>
      <w:r>
        <w:t>отнесении объекта лицензионного контроля к категории риска, постановления о привлечении лицензиата к административной ответственности за совершение административного правонарушения, связанного с осуществлением лицензируемого вида деятельности.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Объекты лице</w:t>
      </w:r>
      <w:r>
        <w:t xml:space="preserve">нзионного контроля, отнесенные к категориям среднего и низкого риска, подлежат отнесению к категориям значительного и среднего риска соответственно при наличии в течение 3 лет, предшествующих дате принятия решения об отнесении объекта контроля к категории </w:t>
      </w:r>
      <w:r>
        <w:t>риска, постановления о привлечении лицензиата к административной ответственности за совершение административного правонарушения, связанного с осуществлением лицензируемого вида деятельности.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Лицензирующий орган в течение 5 рабочих дней со дня поступления с</w:t>
      </w:r>
      <w:r>
        <w:t>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5D0139" w:rsidRDefault="001F6D55">
      <w:pPr>
        <w:pStyle w:val="ConsPlusNormal0"/>
        <w:jc w:val="both"/>
      </w:pPr>
      <w:r>
        <w:t xml:space="preserve">(абзац введен </w:t>
      </w:r>
      <w:hyperlink r:id="rId72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</w:t>
      </w:r>
      <w:r>
        <w:t xml:space="preserve"> РФ от 25.07.2026 N 937)</w:t>
      </w:r>
    </w:p>
    <w:p w:rsidR="005D0139" w:rsidRDefault="001F6D55">
      <w:pPr>
        <w:pStyle w:val="ConsPlusNormal0"/>
        <w:jc w:val="both"/>
      </w:pPr>
      <w:r>
        <w:t xml:space="preserve">(п. 26 введен </w:t>
      </w:r>
      <w:hyperlink r:id="rId7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27. Лицензирующий орган указывает в реестре лицензий сведения об объекте лицензионного контроля с указанием категории риска, к которой он отнесен на основании решения руководителя лицензирующего органа.</w:t>
      </w:r>
    </w:p>
    <w:p w:rsidR="005D0139" w:rsidRDefault="001F6D55">
      <w:pPr>
        <w:pStyle w:val="ConsPlusNormal0"/>
        <w:jc w:val="both"/>
      </w:pPr>
      <w:r>
        <w:t xml:space="preserve">(п. 27 введен </w:t>
      </w:r>
      <w:hyperlink r:id="rId74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28. При осуществлении лицензионного контроля проводятся следующие виды профилактических мероприятий: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информирование;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обобщение правоприменительной практики;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объявление предос</w:t>
      </w:r>
      <w:r>
        <w:t>тережения;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консультирование;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д) профилактический визит.</w:t>
      </w:r>
    </w:p>
    <w:p w:rsidR="005D0139" w:rsidRDefault="001F6D55">
      <w:pPr>
        <w:pStyle w:val="ConsPlusNormal0"/>
        <w:jc w:val="both"/>
      </w:pPr>
      <w:r>
        <w:t xml:space="preserve">(п. 28 введен </w:t>
      </w:r>
      <w:hyperlink r:id="rId75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29. Информирование по вопросам соблюдения лицензиатами лицензионных тре</w:t>
      </w:r>
      <w:r>
        <w:t xml:space="preserve">бований осуществляется в порядке, установленном Федеральным </w:t>
      </w:r>
      <w:hyperlink r:id="rId7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29 введен </w:t>
      </w:r>
      <w:hyperlink r:id="rId77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lastRenderedPageBreak/>
        <w:t>30. Доклад о правоприменительной практике по осуществлению лицензионного контроля готовится лицензирующим органом один раз в год, утверждается приказом руководителя лицензирующего органа до 1 апреля года, следующего з</w:t>
      </w:r>
      <w:r>
        <w:t>а отчетным годом, и размещается на официальном сайте лицензирующего органа в информационно-телекоммуникационной сети "Интернет" в течение 5 дней со дня его утверждения. Лицензирующий орган обеспечивает публичное обсуждение проекта доклада о правоприменител</w:t>
      </w:r>
      <w:r>
        <w:t>ьной практике, а также осуществляет подготовку предложений по результатам обобщения правоприменительной практики.</w:t>
      </w:r>
    </w:p>
    <w:p w:rsidR="005D0139" w:rsidRDefault="001F6D55">
      <w:pPr>
        <w:pStyle w:val="ConsPlusNormal0"/>
        <w:jc w:val="both"/>
      </w:pPr>
      <w:r>
        <w:t xml:space="preserve">(п. 30 введен </w:t>
      </w:r>
      <w:hyperlink r:id="rId78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269; в ред. </w:t>
      </w:r>
      <w:hyperlink r:id="rId79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30(1).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</w:t>
      </w:r>
      <w:r>
        <w:t>(в том числе акты о невозможности проведения) контрольного (надзорного) мероприятия, профилактического мероприятия и предписания об устранении выявленных нарушений оформляются посредством внесения сведений о них в единый реестр контрольных (надзорных) меро</w:t>
      </w:r>
      <w:r>
        <w:t>приятий и их подписания. Для оформления указанных решений, актов и предписаний отдельное формирование документа не требуется.</w:t>
      </w:r>
    </w:p>
    <w:p w:rsidR="005D0139" w:rsidRDefault="001F6D55">
      <w:pPr>
        <w:pStyle w:val="ConsPlusNormal0"/>
        <w:jc w:val="both"/>
      </w:pPr>
      <w:r>
        <w:t xml:space="preserve">(п. 30(1) введен </w:t>
      </w:r>
      <w:hyperlink r:id="rId80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31.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</w:t>
      </w:r>
      <w:r>
        <w:t xml:space="preserve">ом ценностям либо создало угрозу причинения вреда (ущерба) охраняемым законом ценностям, лицензирующий орган, его территориальные органы объявляют лицензиату предостережение о недопустимости нарушения обязательных требований с предложением принять меры по </w:t>
      </w:r>
      <w:r>
        <w:t>обеспечению соблюдения обязательных требований.</w:t>
      </w:r>
    </w:p>
    <w:p w:rsidR="005D0139" w:rsidRDefault="001F6D55">
      <w:pPr>
        <w:pStyle w:val="ConsPlusNormal0"/>
        <w:jc w:val="both"/>
      </w:pPr>
      <w:r>
        <w:t xml:space="preserve">(п. 31 введен </w:t>
      </w:r>
      <w:hyperlink r:id="rId8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32. Лицензиатом по результатам рассмотрения предостережения могут быть поданы в ли</w:t>
      </w:r>
      <w:r>
        <w:t>цензирующий орган, его территориальные органы, объявившие предостережения, возражения, в которых указываются: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наименование юридического лица, фамилия, имя, отчество (при наличии) индивидуального предпринимателя;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идентификационный номер налогоплательщ</w:t>
      </w:r>
      <w:r>
        <w:t>ика юридического лица, индивидуального предпринимателя;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дата и номер предостережения, направленного в адрес юридического лица, индивидуального предпринимателя;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обоснование позиции в отношении указанных в предостережении действий (бездействия) юридиче</w:t>
      </w:r>
      <w:r>
        <w:t>ского лица, индивидуального предпринимателя, которые приводят или могут привести к нарушению обязательных требований.</w:t>
      </w:r>
    </w:p>
    <w:p w:rsidR="005D0139" w:rsidRDefault="001F6D55">
      <w:pPr>
        <w:pStyle w:val="ConsPlusNormal0"/>
        <w:jc w:val="both"/>
      </w:pPr>
      <w:r>
        <w:t xml:space="preserve">(п. 32 введен </w:t>
      </w:r>
      <w:hyperlink r:id="rId8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33. Возражен</w:t>
      </w:r>
      <w:r>
        <w:t xml:space="preserve">ие в отношении предостережения может быть подано лицензиатом в лицензирующий орган в течение 30 календарных дней со дня его получения и направляется </w:t>
      </w:r>
      <w:r>
        <w:lastRenderedPageBreak/>
        <w:t>лицензиатом в лицензирующий орган, его территориальные органы в виде электронного документа, оформляемого в</w:t>
      </w:r>
      <w:r>
        <w:t xml:space="preserve"> соответствии со </w:t>
      </w:r>
      <w:hyperlink r:id="rId8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указанный в предостережении адрес электронной почты лицензирующего органа, либо пос</w:t>
      </w:r>
      <w:r>
        <w:t>редством федеральной государственной информационной системы "Единый портал государственных и муниципальных услуг (функций)", либо иными указанными в предостережении способами.</w:t>
      </w:r>
    </w:p>
    <w:p w:rsidR="005D0139" w:rsidRDefault="001F6D55">
      <w:pPr>
        <w:pStyle w:val="ConsPlusNormal0"/>
        <w:jc w:val="both"/>
      </w:pPr>
      <w:r>
        <w:t xml:space="preserve">(п. 33 введен </w:t>
      </w:r>
      <w:hyperlink r:id="rId84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влением</w:t>
        </w:r>
      </w:hyperlink>
      <w:r>
        <w:t xml:space="preserve"> Правительства РФ от 28.02.2022 N 269; в ред. </w:t>
      </w:r>
      <w:hyperlink r:id="rId85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34. Лицензирующий орган, его территориальные органы рассматривают возражение и по итогам рассмотрения направляют </w:t>
      </w:r>
      <w:r>
        <w:t>ответ юридическому лицу, индивидуальному предпринимателю в течение 20 рабочих дней со дня получения возражения.</w:t>
      </w:r>
    </w:p>
    <w:p w:rsidR="005D0139" w:rsidRDefault="001F6D55">
      <w:pPr>
        <w:pStyle w:val="ConsPlusNormal0"/>
        <w:jc w:val="both"/>
      </w:pPr>
      <w:r>
        <w:t xml:space="preserve">(п. 34 введен </w:t>
      </w:r>
      <w:hyperlink r:id="rId8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35. Объявленные предостережения о недопустимости нарушения обязательных требований, результаты рассмотрения возражений на объявленные предостережения подлежат учету, а соответствующие данные используются для проведения иных профилактических мероприятий и к</w:t>
      </w:r>
      <w:r>
        <w:t>онтрольных (надзорных) мероприятий.</w:t>
      </w:r>
    </w:p>
    <w:p w:rsidR="005D0139" w:rsidRDefault="001F6D55">
      <w:pPr>
        <w:pStyle w:val="ConsPlusNormal0"/>
        <w:jc w:val="both"/>
      </w:pPr>
      <w:r>
        <w:t xml:space="preserve">(п. 35 введен </w:t>
      </w:r>
      <w:hyperlink r:id="rId87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36. Лицензиат и его представители могут обращаться за консультированием в том числе посредство</w:t>
      </w:r>
      <w:r>
        <w:t>м федеральной государственной информационной системы "Единый портал государственных и муниципальных услуг (функций)".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Консультирование осуществляется уполномоченным должностным лицом лицензирующего органа либо его территориального органа в порядке, установ</w:t>
      </w:r>
      <w:r>
        <w:t xml:space="preserve">ленном </w:t>
      </w:r>
      <w:hyperlink r:id="rId8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Консультирование может осуществляться должностным лицом контрольного (надзорного) органа по теле</w:t>
      </w:r>
      <w:r>
        <w:t>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</w:t>
      </w:r>
    </w:p>
    <w:p w:rsidR="005D0139" w:rsidRDefault="001F6D55">
      <w:pPr>
        <w:pStyle w:val="ConsPlusNormal0"/>
        <w:jc w:val="both"/>
      </w:pPr>
      <w:r>
        <w:t xml:space="preserve">(п. 36 в ред. </w:t>
      </w:r>
      <w:hyperlink r:id="rId89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37. Консультирование (в том числе письменное консультирование) осуществляется по вопросам организации и осуществления лицензионного контроля, в том числе по следующим вопросам: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порядок отнесения объектов л</w:t>
      </w:r>
      <w:r>
        <w:t>ицензионного контроля к категориям риска;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порядок проведения внеплановых контрольных (надзорных) мероприятий;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в) утратил силу. - </w:t>
      </w:r>
      <w:hyperlink r:id="rId90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28.08.2025 N 1305;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состав и порядок осуществления профилактических мероприятий;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д) порядок обжалования решений лицензирующего органа, действий (бездействия) его </w:t>
      </w:r>
      <w:r>
        <w:lastRenderedPageBreak/>
        <w:t>должностных лиц.</w:t>
      </w:r>
    </w:p>
    <w:p w:rsidR="005D0139" w:rsidRDefault="001F6D55">
      <w:pPr>
        <w:pStyle w:val="ConsPlusNormal0"/>
        <w:jc w:val="both"/>
      </w:pPr>
      <w:r>
        <w:t xml:space="preserve">(п. 37 введен </w:t>
      </w:r>
      <w:hyperlink r:id="rId9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</w:t>
      </w:r>
      <w:r>
        <w:t>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38. В случае поступления в лицензирующий орган 5 и более однотипных обращений лицензиатов и их представителей консультирование по таким обращениям может осуществляться посредством размещения на официальном сайте лицензирующе</w:t>
      </w:r>
      <w:r>
        <w:t>го органа в информационно-телекоммуникационной сети "Интернет" письменного разъяснения, подписанного уполномоченным должностным лицом лицензирующего органа.</w:t>
      </w:r>
    </w:p>
    <w:p w:rsidR="005D0139" w:rsidRDefault="001F6D55">
      <w:pPr>
        <w:pStyle w:val="ConsPlusNormal0"/>
        <w:jc w:val="both"/>
      </w:pPr>
      <w:r>
        <w:t xml:space="preserve">(п. 38 введен </w:t>
      </w:r>
      <w:hyperlink r:id="rId92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</w:t>
      </w:r>
      <w:r>
        <w:t>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39. Профилактические визиты осуществляются уполномоченным должностным лицом лицензирующего органа либо его территориального органа в форме профилактической беседы по месту осуществления деятельности </w:t>
      </w:r>
      <w:proofErr w:type="gramStart"/>
      <w:r>
        <w:t>лицензиата</w:t>
      </w:r>
      <w:proofErr w:type="gramEnd"/>
      <w:r>
        <w:t xml:space="preserve"> либо путем использо</w:t>
      </w:r>
      <w:r>
        <w:t>вания видео-конференц-связи или мобильного приложения "Инспектор".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ходе профилактического визита лицензиат информируется об обязательных требованиях, предъявляемых к его деятельности либо к принадлежащим ему объектам контроля, их соответствии критериям р</w:t>
      </w:r>
      <w:r>
        <w:t xml:space="preserve">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объектами </w:t>
      </w:r>
      <w:r>
        <w:t>контроля, сбор сведений, необходимых для отнесения объектов контроля к категориям риска, и проводит оценку уровня соблюдения лицензиатом обязательных требований.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Профилактический визит проводится по инициативе лицензирующего органа (обязательный профилакти</w:t>
      </w:r>
      <w:r>
        <w:t>ческий визит) или по инициативе лицензиата.</w:t>
      </w:r>
    </w:p>
    <w:p w:rsidR="005D0139" w:rsidRDefault="001F6D55">
      <w:pPr>
        <w:pStyle w:val="ConsPlusNormal0"/>
        <w:jc w:val="both"/>
      </w:pPr>
      <w:r>
        <w:t xml:space="preserve">(п. 39 в ред. </w:t>
      </w:r>
      <w:hyperlink r:id="rId93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39(1). Профилактический визит по инициативе лицензиата проводится в порядке, предусмотренном </w:t>
      </w:r>
      <w:hyperlink r:id="rId9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</w:t>
        </w:r>
        <w:r>
          <w:rPr>
            <w:color w:val="0000FF"/>
          </w:rPr>
          <w:t>й 52.2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39(1) введен </w:t>
      </w:r>
      <w:hyperlink r:id="rId95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40. Обязательный профилактический визит проводится в поряд</w:t>
      </w:r>
      <w:r>
        <w:t xml:space="preserve">ке, установленном </w:t>
      </w:r>
      <w:hyperlink r:id="rId9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Обязательный профилактический визит проводится в отношении лицензиата, принадлежащи</w:t>
      </w:r>
      <w:r>
        <w:t>х ему объектов лицензионного контроля, отнесенных к категории значительного риска и среднего риска.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Обязательный профилактический визит проводится в зависимости от присвоенной категории риска с периодичностью, установленной Правительством Российской Федера</w:t>
      </w:r>
      <w:r>
        <w:t xml:space="preserve">ции в соответствии с </w:t>
      </w:r>
      <w:hyperlink r:id="rId9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3 части 2 статьи 25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Обязательный профилактический визит не предусматривает отказ лице</w:t>
      </w:r>
      <w:r>
        <w:t>нзиата от его проведения.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lastRenderedPageBreak/>
        <w:t>Осмотр в рамках проведения обязательного профилактического визита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</w:t>
      </w:r>
      <w:r>
        <w:t>ожения "Инспектор".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Фотосъемка и видеозапись при проведении контрольного (надзорного) действия в виде осмотра в рамках обязательного профилактического визита осуществляются с использованием мобильного приложения "Инспектор".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По окончании проведения обязательного профилактического визита составляется акт о пров</w:t>
      </w:r>
      <w:r>
        <w:t xml:space="preserve">едении обязательного профилактического визита в порядке, предусмотренном </w:t>
      </w:r>
      <w:hyperlink r:id="rId9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с содержанием которого знакоми</w:t>
      </w:r>
      <w:r>
        <w:t xml:space="preserve">тся лицензиат или его представитель в соответствии со </w:t>
      </w:r>
      <w:hyperlink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случае невозможности проведения обязательного п</w:t>
      </w:r>
      <w:r>
        <w:t>рофилактического визита и (или) уклонения лицензиата от его проведения уполномоченным должностным лицом лицензирующего органа либо его территориального органа составляется акт о невозможности проведения обязательного профилактического визита в порядке, пре</w:t>
      </w:r>
      <w:r>
        <w:t xml:space="preserve">дусмотренном </w:t>
      </w:r>
      <w:hyperlink r:id="rId10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10 статьи 65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Уполномоченное должностное лицо лицензирующего органа либо его территориального о</w:t>
      </w:r>
      <w:r>
        <w:t>ргана вправе не позднее 3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лицензиата.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Предписание об устранении выяв</w:t>
      </w:r>
      <w:r>
        <w:t xml:space="preserve">ленных нарушений обязательных требований выдается лицензиату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10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40 в ред. </w:t>
      </w:r>
      <w:hyperlink r:id="rId102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41. Лицензионный контрол</w:t>
      </w:r>
      <w:r>
        <w:t>ь осуществляется посредством проведения следующих внеплановых контрольных (надзорных) мероприятий: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103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выездная проверка;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документарная проверка;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инспекционный визит;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выездное</w:t>
      </w:r>
      <w:r>
        <w:t xml:space="preserve"> обследование.</w:t>
      </w:r>
    </w:p>
    <w:p w:rsidR="005D0139" w:rsidRDefault="001F6D55">
      <w:pPr>
        <w:pStyle w:val="ConsPlusNormal0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"г" введен </w:t>
      </w:r>
      <w:hyperlink r:id="rId104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jc w:val="both"/>
      </w:pPr>
      <w:r>
        <w:t xml:space="preserve">(п. 41 введен </w:t>
      </w:r>
      <w:hyperlink r:id="rId105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42. Срок</w:t>
      </w:r>
      <w:r>
        <w:t xml:space="preserve">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устанавливается в пределах 50 часов для малого предприятия и 15 часов - д</w:t>
      </w:r>
      <w:r>
        <w:t>ля микропредприятия.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Выездная проверка может проводиться с использованием средств дистанционного взаимодействия, в том числе посредством видео-конференц-связи или мобильного приложения "Инспектор", с учетом требований законодательства Российской Федерации </w:t>
      </w:r>
      <w:r>
        <w:t>о государственной и иной охраняемой законом тайне.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106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Для фиксации доказательств нарушений обязательных требований при проведении контрольных (надзорных) мероприятий, профилактического в</w:t>
      </w:r>
      <w:r>
        <w:t>изита, контрольных (надзорных) действий могут использоваться любые имеющиеся в распоряжении технические средства фотосъемки, аудио- и видеозаписи, в том числе мобильное приложение "Инспектор", беспилотные аппараты (системы), с учетом требований законодател</w:t>
      </w:r>
      <w:r>
        <w:t>ьства Российской Федерации о государственной и иной охраняемой законом тайне.</w:t>
      </w:r>
    </w:p>
    <w:p w:rsidR="005D0139" w:rsidRDefault="001F6D55">
      <w:pPr>
        <w:pStyle w:val="ConsPlusNormal0"/>
        <w:jc w:val="both"/>
      </w:pPr>
      <w:r>
        <w:t xml:space="preserve">(в ред. Постановлений Правительства РФ от 28.08.2025 </w:t>
      </w:r>
      <w:hyperlink r:id="rId107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1305</w:t>
        </w:r>
      </w:hyperlink>
      <w:r>
        <w:t xml:space="preserve">, от 25.07.2026 </w:t>
      </w:r>
      <w:hyperlink r:id="rId108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N 937</w:t>
        </w:r>
      </w:hyperlink>
      <w:r>
        <w:t>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Лицензиат в обязательном порядке уведомляется </w:t>
      </w:r>
      <w:r>
        <w:t>о проведении фотосъемки, аудио- и видеозаписи для фиксации доказательств нарушений лицензионных требований.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Если в ходе контрольных (надзорных) действий для фиксации доказательств нарушений обязательных требований осуществлялись фотосъемка, аудио- и (или) </w:t>
      </w:r>
      <w:r>
        <w:t>видеозапись, об этом делается отметка в протоколах соответствующих контрольных (надзорных) действий (в случае их составления), а также в акте контрольного (надзорного) мероприятия.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ходе выездной проверки могут совершаться следующие контрольные (надзорные</w:t>
      </w:r>
      <w:r>
        <w:t>) действия: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осмотр;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опрос;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истребование документов.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Осмотр и опрос могут осуществляться с использованием средств дистанционного взаимодействия, в том числе посредством видео-конференц-связи, а также с использова</w:t>
      </w:r>
      <w:r>
        <w:t>нием мобильного приложения "Инспектор".</w:t>
      </w:r>
    </w:p>
    <w:p w:rsidR="005D0139" w:rsidRDefault="001F6D55">
      <w:pPr>
        <w:pStyle w:val="ConsPlusNormal0"/>
        <w:jc w:val="both"/>
      </w:pPr>
      <w:r>
        <w:t xml:space="preserve">(абзац введен </w:t>
      </w:r>
      <w:hyperlink r:id="rId109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Фотосъемка и видеозапись при проведении контрольного (надзорного) действия в виде осмотра в ходе выездной проверки осуществляются с использованием мобильного приложения </w:t>
      </w:r>
      <w:r>
        <w:lastRenderedPageBreak/>
        <w:t>"Инспектор".</w:t>
      </w:r>
    </w:p>
    <w:p w:rsidR="005D0139" w:rsidRDefault="001F6D55">
      <w:pPr>
        <w:pStyle w:val="ConsPlusNormal0"/>
        <w:jc w:val="both"/>
      </w:pPr>
      <w:r>
        <w:t xml:space="preserve">(абзац введен </w:t>
      </w:r>
      <w:hyperlink r:id="rId110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jc w:val="both"/>
      </w:pPr>
      <w:r>
        <w:t xml:space="preserve">(п. 42 введен </w:t>
      </w:r>
      <w:hyperlink r:id="rId11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43. Документарная проверка проводится в целях пров</w:t>
      </w:r>
      <w:r>
        <w:t xml:space="preserve">ерки сведений, содержащихся в документах лицензиатов, устанавливающих их организационно-правовую форму, права и обязанности, а также документах, используемых при осуществлении их деятельности и связанных с исполнением ими обязательных требований и решений </w:t>
      </w:r>
      <w:r>
        <w:t>лицензирующего органа и его территориальных органов.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Документы могут представляться контролируемыми лицами с использованием федеральной государственной информационной системы "Единый портал государственных и муниципальных услуг (функций)" или мобильного пр</w:t>
      </w:r>
      <w:r>
        <w:t>иложения "Инспектор".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Если имеющихся в распоряжении у контрольного (надзорного) органа сведений и документов недостаточно, в ходе документарной проверки могут совершаться следующие контрольные (надзорные) действия: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получение письменных объяснений;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истребов</w:t>
      </w:r>
      <w:r>
        <w:t>ание документов;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экспертиза.</w:t>
      </w:r>
    </w:p>
    <w:p w:rsidR="005D0139" w:rsidRDefault="001F6D55">
      <w:pPr>
        <w:pStyle w:val="ConsPlusNormal0"/>
        <w:jc w:val="both"/>
      </w:pPr>
      <w:r>
        <w:t xml:space="preserve">(п. 43 в ред. </w:t>
      </w:r>
      <w:hyperlink r:id="rId112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44. Инспекционный визит может быть проведен с использованием средств дистанционного взаимодействия, в том числе посредством</w:t>
      </w:r>
      <w:r>
        <w:t xml:space="preserve"> видео-конференц-связи, а также с использованием мобильного приложения "Инспектор".</w:t>
      </w:r>
    </w:p>
    <w:p w:rsidR="005D0139" w:rsidRDefault="001F6D55">
      <w:pPr>
        <w:pStyle w:val="ConsPlusNormal0"/>
        <w:jc w:val="both"/>
      </w:pPr>
      <w:r>
        <w:t xml:space="preserve">(в ред. </w:t>
      </w:r>
      <w:hyperlink r:id="rId113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ходе инспекционного визита могут совершаться следующие контрольные (надзорные) действия: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а) осмот</w:t>
      </w:r>
      <w:r>
        <w:t>р;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б) опрос;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г) истребование документов.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Осмотр и опрос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</w:t>
      </w:r>
      <w:r>
        <w:t>ожения "Инспектор".</w:t>
      </w:r>
    </w:p>
    <w:p w:rsidR="005D0139" w:rsidRDefault="001F6D55">
      <w:pPr>
        <w:pStyle w:val="ConsPlusNormal0"/>
        <w:jc w:val="both"/>
      </w:pPr>
      <w:r>
        <w:t xml:space="preserve">(абзац введен </w:t>
      </w:r>
      <w:hyperlink r:id="rId114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Фотосъемка и видеозапись при проведении контрольного (надзорного) действия в виде осмотра в ходе инспекционного визита осуществляются с использованием мобил</w:t>
      </w:r>
      <w:r>
        <w:t>ьного приложения "Инспектор".</w:t>
      </w:r>
    </w:p>
    <w:p w:rsidR="005D0139" w:rsidRDefault="001F6D55">
      <w:pPr>
        <w:pStyle w:val="ConsPlusNormal0"/>
        <w:jc w:val="both"/>
      </w:pPr>
      <w:r>
        <w:lastRenderedPageBreak/>
        <w:t xml:space="preserve">(абзац введен </w:t>
      </w:r>
      <w:hyperlink r:id="rId115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28.08.2025 N 1305)</w:t>
      </w:r>
    </w:p>
    <w:p w:rsidR="005D0139" w:rsidRDefault="001F6D55">
      <w:pPr>
        <w:pStyle w:val="ConsPlusNormal0"/>
        <w:jc w:val="both"/>
      </w:pPr>
      <w:r>
        <w:t xml:space="preserve">(п. 44 введен </w:t>
      </w:r>
      <w:hyperlink r:id="rId11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44(1). В ходе выездн</w:t>
      </w:r>
      <w:r>
        <w:t>ого обследования инспектором могут осуществляться следующие действия: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осмотр;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отбор проб (образцов);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инструментальное обследование (с применением видеозаписи);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испытание;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экспертиза.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Выездное обследование проводится без информирования контролируемого лица.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Выездное обследование может быть проведено с использованием беспилотных аппаратов (систем) в случае, если это предусмотрено в задании на проведение такого выездного обследования.</w:t>
      </w:r>
    </w:p>
    <w:p w:rsidR="005D0139" w:rsidRDefault="001F6D55">
      <w:pPr>
        <w:pStyle w:val="ConsPlusNormal0"/>
        <w:jc w:val="both"/>
      </w:pPr>
      <w:r>
        <w:t>(п.</w:t>
      </w:r>
      <w:r>
        <w:t xml:space="preserve"> 44(1) введен </w:t>
      </w:r>
      <w:hyperlink r:id="rId117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45. Утратил силу. - </w:t>
      </w:r>
      <w:hyperlink r:id="rId118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28.08.2025 N 1305.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46. Основания для проведения внеплановых контрольных (надзорных) мероприятий устан</w:t>
      </w:r>
      <w:r>
        <w:t xml:space="preserve">овлены </w:t>
      </w:r>
      <w:hyperlink r:id="rId11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12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3</w:t>
        </w:r>
      </w:hyperlink>
      <w:r>
        <w:t xml:space="preserve"> - </w:t>
      </w:r>
      <w:hyperlink r:id="rId12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12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7</w:t>
        </w:r>
      </w:hyperlink>
      <w:r>
        <w:t xml:space="preserve"> - </w:t>
      </w:r>
      <w:hyperlink r:id="rId12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9 части 1 статьи 57</w:t>
        </w:r>
      </w:hyperlink>
      <w:r>
        <w:t xml:space="preserve"> Федерального закона "О государственн</w:t>
      </w:r>
      <w:r>
        <w:t>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46 введен </w:t>
      </w:r>
      <w:hyperlink r:id="rId124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269; в ред. </w:t>
      </w:r>
      <w:hyperlink r:id="rId125" w:tooltip="Постановление Правительства РФ от 28.08.2025 N 13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28.08</w:t>
      </w:r>
      <w:r>
        <w:t>.2025 N 1305)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47. Индивидуальный предприниматель, являющийся лицензиатом, вправе представить в лицензирующий орган или его территориальный орган информацию о невозможности присутствия при проведении контрольного (надзорного) мероприятия в случае: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заболеван</w:t>
      </w:r>
      <w:r>
        <w:t>ия, связанного с утратой трудоспособности;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препятствия, возникшего в результате действия непреодолимой силы (военные действия, катастрофа, стихийное бедствие, авария, эпидемия и другие чрезвычайные обстоятельства), его участия в судебном заседании.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По резу</w:t>
      </w:r>
      <w:r>
        <w:t>льтатам рассмотрения указанной информации проведение контрольного (надзорного) мероприятия переносится лицензирующим органом или его территориальным органом на срок, необходимый для устранения обстоятельств, послуживших поводом для обращения индивидуальног</w:t>
      </w:r>
      <w:r>
        <w:t>о предпринимателя.</w:t>
      </w:r>
    </w:p>
    <w:p w:rsidR="005D0139" w:rsidRDefault="001F6D55">
      <w:pPr>
        <w:pStyle w:val="ConsPlusNormal0"/>
        <w:jc w:val="both"/>
      </w:pPr>
      <w:r>
        <w:t xml:space="preserve">(п. 47 введен </w:t>
      </w:r>
      <w:hyperlink r:id="rId12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48. Решения лицензирующего органа, его территориальных органов, действия (бездействие) их должностных лиц могут</w:t>
      </w:r>
      <w:r>
        <w:t xml:space="preserve"> быть обжалованы в досудебном порядке в соответствии с </w:t>
      </w:r>
      <w:r>
        <w:lastRenderedPageBreak/>
        <w:t xml:space="preserve">положениями Федерального </w:t>
      </w:r>
      <w:hyperlink r:id="rId1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48 введен </w:t>
      </w:r>
      <w:hyperlink r:id="rId128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49. Жалоба рассматривается в порядке, установленном </w:t>
      </w:r>
      <w:hyperlink r:id="rId12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43</w:t>
        </w:r>
      </w:hyperlink>
      <w:r>
        <w:t xml:space="preserve"> Федерального закона "О государственном контроле (надзоре) и муниципальном контроле в Российской Федер</w:t>
      </w:r>
      <w:r>
        <w:t>ации" и настоящим Положением.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Жалоба на решение территориального органа Федеральной службы по гидрометеорологии и мониторингу окружающей среды, действия (бездействие) его должностных лиц рассматривается руководителем (заместителем руководителя) такого терр</w:t>
      </w:r>
      <w:r>
        <w:t>иториального органа Федеральной службы по гидрометеорологии и мониторингу окружающей среды.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Жалоба на действия (бездействие) руководителя (заместителя руководителя) территориального органа Федеральной службы по гидрометеорологии и мониторингу окружающей ср</w:t>
      </w:r>
      <w:r>
        <w:t>еды рассматривается Федеральной службой по гидрометеорологии и мониторингу окружающей среды.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В случае обжалования решений центрального аппарата Федеральной службы по гидрометеорологии и мониторингу окружающей среды и (или) действий (бездействия) ее должнос</w:t>
      </w:r>
      <w:r>
        <w:t>тных лиц жалоба рассматривается руководителем Федеральной службы по гидрометеорологии и мониторингу окружающей среды.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Жалоба на решения, действия (бездействие) руководителя органа государственного контроля (надзора) рассматривается руководителем органа государственного контроля (надзора) или коллегиальным органом, создаваемым из числа должностных лиц органа государственно</w:t>
      </w:r>
      <w:r>
        <w:t>го контроля (надзора) для рассмотрения жалоб.</w:t>
      </w:r>
    </w:p>
    <w:p w:rsidR="005D0139" w:rsidRDefault="001F6D55">
      <w:pPr>
        <w:pStyle w:val="ConsPlusNormal0"/>
        <w:jc w:val="both"/>
      </w:pPr>
      <w:r>
        <w:t xml:space="preserve">(абзац введен </w:t>
      </w:r>
      <w:hyperlink r:id="rId130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jc w:val="both"/>
      </w:pPr>
      <w:r>
        <w:t xml:space="preserve">(п. 49 введен </w:t>
      </w:r>
      <w:hyperlink r:id="rId131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</w:t>
      </w:r>
      <w:r>
        <w:t>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50. Оценка результативности и эффективности деятельности лицензирующего органа и его территориальных органов осуществляется в соответствии со </w:t>
      </w:r>
      <w:hyperlink r:id="rId13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30</w:t>
        </w:r>
      </w:hyperlink>
      <w:r>
        <w:t xml:space="preserve"> Федерального закона "О государственном контроле </w:t>
      </w:r>
      <w:r>
        <w:t>(надзоре) и муниципальном контроле в Российской Федерации".</w:t>
      </w:r>
    </w:p>
    <w:p w:rsidR="005D0139" w:rsidRDefault="001F6D55">
      <w:pPr>
        <w:pStyle w:val="ConsPlusNormal0"/>
        <w:jc w:val="both"/>
      </w:pPr>
      <w:r>
        <w:t xml:space="preserve">(п. 50 введен </w:t>
      </w:r>
      <w:hyperlink r:id="rId133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 xml:space="preserve">51. Ключевые показатели результативности и эффективности деятельности </w:t>
      </w:r>
      <w:r>
        <w:t xml:space="preserve">лицензирующего органа и его территориальных органов и их целевые значения приведены в </w:t>
      </w:r>
      <w:hyperlink w:anchor="P335" w:tooltip="КЛЮЧЕВЫЕ ПОКАЗАТЕЛИ">
        <w:r>
          <w:rPr>
            <w:color w:val="0000FF"/>
          </w:rPr>
          <w:t>приложении N 2</w:t>
        </w:r>
      </w:hyperlink>
      <w:r>
        <w:t>.</w:t>
      </w:r>
    </w:p>
    <w:p w:rsidR="005D0139" w:rsidRDefault="001F6D55">
      <w:pPr>
        <w:pStyle w:val="ConsPlusNormal0"/>
        <w:jc w:val="both"/>
      </w:pPr>
      <w:r>
        <w:t xml:space="preserve">(п. 51 введен </w:t>
      </w:r>
      <w:hyperlink r:id="rId134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t xml:space="preserve">РФ от 28.02.2022 N 269; в ред. </w:t>
      </w:r>
      <w:hyperlink r:id="rId135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25.07.2026 N 937)</w:t>
      </w:r>
    </w:p>
    <w:p w:rsidR="005D0139" w:rsidRDefault="001F6D55">
      <w:pPr>
        <w:pStyle w:val="ConsPlusNormal0"/>
        <w:spacing w:before="240"/>
        <w:ind w:firstLine="540"/>
        <w:jc w:val="both"/>
      </w:pPr>
      <w:r>
        <w:t>52. За предоставление лицензии, внесение изменений в реестр лицензий на основании заявления о внесении изменений в реестр лицензий упла</w:t>
      </w:r>
      <w:r>
        <w:t>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5D0139" w:rsidRDefault="001F6D55">
      <w:pPr>
        <w:pStyle w:val="ConsPlusNormal0"/>
        <w:jc w:val="both"/>
      </w:pPr>
      <w:r>
        <w:t xml:space="preserve">(п. 52 введен </w:t>
      </w:r>
      <w:hyperlink r:id="rId136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269)</w:t>
      </w: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1F6D55">
      <w:pPr>
        <w:pStyle w:val="ConsPlusNormal0"/>
        <w:jc w:val="right"/>
        <w:outlineLvl w:val="1"/>
      </w:pPr>
      <w:r>
        <w:t xml:space="preserve">Приложение </w:t>
      </w:r>
      <w:hyperlink r:id="rId137" w:tooltip="Постановление Правительства РФ от 25.07.2026 N 937 &quot;О внесении изменений в постановление Правительства Российской Федерации от 16 ноября 2020 г. N 1845&quot; {КонсультантПлюс}">
        <w:r>
          <w:rPr>
            <w:color w:val="0000FF"/>
          </w:rPr>
          <w:t>N 2</w:t>
        </w:r>
      </w:hyperlink>
    </w:p>
    <w:p w:rsidR="005D0139" w:rsidRDefault="001F6D55">
      <w:pPr>
        <w:pStyle w:val="ConsPlusNormal0"/>
        <w:jc w:val="right"/>
      </w:pPr>
      <w:r>
        <w:t>к Положению о лицензировании</w:t>
      </w:r>
    </w:p>
    <w:p w:rsidR="005D0139" w:rsidRDefault="001F6D55">
      <w:pPr>
        <w:pStyle w:val="ConsPlusNormal0"/>
        <w:jc w:val="right"/>
      </w:pPr>
      <w:r>
        <w:t>деятельности в области гидрометеорологии</w:t>
      </w:r>
    </w:p>
    <w:p w:rsidR="005D0139" w:rsidRDefault="001F6D55">
      <w:pPr>
        <w:pStyle w:val="ConsPlusNormal0"/>
        <w:jc w:val="right"/>
      </w:pPr>
      <w:r>
        <w:t>и смежных с ней об</w:t>
      </w:r>
      <w:r>
        <w:t>ластях (за исключением</w:t>
      </w:r>
    </w:p>
    <w:p w:rsidR="005D0139" w:rsidRDefault="001F6D55">
      <w:pPr>
        <w:pStyle w:val="ConsPlusNormal0"/>
        <w:jc w:val="right"/>
      </w:pPr>
      <w:r>
        <w:t>указанной деятельности, осуществляемой</w:t>
      </w:r>
    </w:p>
    <w:p w:rsidR="005D0139" w:rsidRDefault="001F6D55">
      <w:pPr>
        <w:pStyle w:val="ConsPlusNormal0"/>
        <w:jc w:val="right"/>
      </w:pPr>
      <w:r>
        <w:t>в ходе инженерных изысканий, выполняемых</w:t>
      </w:r>
    </w:p>
    <w:p w:rsidR="005D0139" w:rsidRDefault="001F6D55">
      <w:pPr>
        <w:pStyle w:val="ConsPlusNormal0"/>
        <w:jc w:val="right"/>
      </w:pPr>
      <w:r>
        <w:t>для подготовки проектной документации,</w:t>
      </w:r>
    </w:p>
    <w:p w:rsidR="005D0139" w:rsidRDefault="001F6D55">
      <w:pPr>
        <w:pStyle w:val="ConsPlusNormal0"/>
        <w:jc w:val="right"/>
      </w:pPr>
      <w:r>
        <w:t>строительства, реконструкции объектов</w:t>
      </w:r>
    </w:p>
    <w:p w:rsidR="005D0139" w:rsidRDefault="001F6D55">
      <w:pPr>
        <w:pStyle w:val="ConsPlusNormal0"/>
        <w:jc w:val="right"/>
      </w:pPr>
      <w:r>
        <w:t>капитального строительства)</w:t>
      </w:r>
    </w:p>
    <w:p w:rsidR="005D0139" w:rsidRDefault="005D0139">
      <w:pPr>
        <w:pStyle w:val="ConsPlusNormal0"/>
        <w:jc w:val="both"/>
      </w:pPr>
    </w:p>
    <w:p w:rsidR="005D0139" w:rsidRDefault="001F6D55">
      <w:pPr>
        <w:pStyle w:val="ConsPlusTitle0"/>
        <w:jc w:val="center"/>
      </w:pPr>
      <w:bookmarkStart w:id="17" w:name="P335"/>
      <w:bookmarkEnd w:id="17"/>
      <w:r>
        <w:t>КЛЮЧЕВЫЕ ПОКАЗАТЕЛИ</w:t>
      </w:r>
    </w:p>
    <w:p w:rsidR="005D0139" w:rsidRDefault="001F6D55">
      <w:pPr>
        <w:pStyle w:val="ConsPlusTitle0"/>
        <w:jc w:val="center"/>
      </w:pPr>
      <w:r>
        <w:t>РЕЗУЛЬТАТИВНОСТИ И ЭФФЕКТИВ</w:t>
      </w:r>
      <w:r>
        <w:t>НОСТИ ДЕЯТЕЛЬНОСТИ ФЕДЕРАЛЬНОЙ</w:t>
      </w:r>
    </w:p>
    <w:p w:rsidR="005D0139" w:rsidRDefault="001F6D55">
      <w:pPr>
        <w:pStyle w:val="ConsPlusTitle0"/>
        <w:jc w:val="center"/>
      </w:pPr>
      <w:r>
        <w:t>СЛУЖБЫ ПО ГИДРОМЕТЕОРОЛОГИИ И МОНИТОРИНГУ ОКРУЖАЮЩЕЙ СРЕДЫ</w:t>
      </w:r>
    </w:p>
    <w:p w:rsidR="005D0139" w:rsidRDefault="001F6D55">
      <w:pPr>
        <w:pStyle w:val="ConsPlusTitle0"/>
        <w:jc w:val="center"/>
      </w:pPr>
      <w:r>
        <w:t>И ЕЕ ТЕРРИТОРИАЛЬНЫХ ОРГАНОВ И ИХ ЦЕЛЕВЫЕ ЗНАЧЕНИЯ</w:t>
      </w:r>
    </w:p>
    <w:p w:rsidR="005D0139" w:rsidRDefault="005D01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D01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0139" w:rsidRDefault="001F6D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38" w:tooltip="Постановление Правительства РФ от 28.02.2022 N 269 (ред. от 28.08.2025) &quot;О внесении изменений в постановление Правительства Российской Федерации от 16 ноября 2020 г. N 1845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28.02.2022 N 269)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0139" w:rsidRDefault="005D0139">
            <w:pPr>
              <w:pStyle w:val="ConsPlusNormal0"/>
            </w:pPr>
          </w:p>
        </w:tc>
      </w:tr>
    </w:tbl>
    <w:p w:rsidR="005D0139" w:rsidRDefault="005D013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798"/>
        <w:gridCol w:w="963"/>
        <w:gridCol w:w="963"/>
        <w:gridCol w:w="963"/>
        <w:gridCol w:w="907"/>
        <w:gridCol w:w="963"/>
      </w:tblGrid>
      <w:tr w:rsidR="005D0139">
        <w:tc>
          <w:tcPr>
            <w:tcW w:w="4308" w:type="dxa"/>
            <w:gridSpan w:val="2"/>
            <w:vMerge w:val="restart"/>
            <w:tcBorders>
              <w:lef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Наименование ключевого показателя</w:t>
            </w:r>
          </w:p>
        </w:tc>
        <w:tc>
          <w:tcPr>
            <w:tcW w:w="4759" w:type="dxa"/>
            <w:gridSpan w:val="5"/>
            <w:tcBorders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Целевые значения ключевого показателя</w:t>
            </w:r>
          </w:p>
        </w:tc>
      </w:tr>
      <w:tr w:rsidR="005D0139">
        <w:tc>
          <w:tcPr>
            <w:tcW w:w="4308" w:type="dxa"/>
            <w:gridSpan w:val="2"/>
            <w:vMerge/>
            <w:tcBorders>
              <w:left w:val="nil"/>
            </w:tcBorders>
          </w:tcPr>
          <w:p w:rsidR="005D0139" w:rsidRDefault="005D0139">
            <w:pPr>
              <w:pStyle w:val="ConsPlusNormal0"/>
            </w:pPr>
          </w:p>
        </w:tc>
        <w:tc>
          <w:tcPr>
            <w:tcW w:w="963" w:type="dxa"/>
          </w:tcPr>
          <w:p w:rsidR="005D0139" w:rsidRDefault="001F6D55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63" w:type="dxa"/>
          </w:tcPr>
          <w:p w:rsidR="005D0139" w:rsidRDefault="001F6D55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63" w:type="dxa"/>
          </w:tcPr>
          <w:p w:rsidR="005D0139" w:rsidRDefault="001F6D55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07" w:type="dxa"/>
          </w:tcPr>
          <w:p w:rsidR="005D0139" w:rsidRDefault="001F6D55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3" w:type="dxa"/>
            <w:tcBorders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2026 год</w:t>
            </w:r>
          </w:p>
        </w:tc>
      </w:tr>
      <w:tr w:rsidR="005D0139">
        <w:tblPrEx>
          <w:tblBorders>
            <w:insideH w:val="nil"/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798" w:type="dxa"/>
            <w:tcBorders>
              <w:left w:val="nil"/>
              <w:bottom w:val="nil"/>
              <w:right w:val="nil"/>
            </w:tcBorders>
            <w:vAlign w:val="center"/>
          </w:tcPr>
          <w:p w:rsidR="005D0139" w:rsidRDefault="001F6D55">
            <w:pPr>
              <w:pStyle w:val="ConsPlusNormal0"/>
            </w:pPr>
            <w:r>
              <w:t>Отношение количества выданных лицензиатами сообщений об опасных природных явлениях в отчетном году к общему количеству оправданных опасных природных явлений в отчетном году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0,07 и менее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0,06 и менее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0,055 и менее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0,05 и менее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0,045 и менее</w:t>
            </w:r>
          </w:p>
        </w:tc>
      </w:tr>
      <w:tr w:rsidR="005D0139">
        <w:tblPrEx>
          <w:tblBorders>
            <w:insideH w:val="nil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  <w:vAlign w:val="bottom"/>
          </w:tcPr>
          <w:p w:rsidR="005D0139" w:rsidRDefault="001F6D55">
            <w:pPr>
              <w:pStyle w:val="ConsPlusNormal0"/>
            </w:pPr>
            <w:r>
              <w:t>Отношение количества неподтвержденных расчетных данных в области гидрометеорологии и смежных с ней областях, поданных лицензиатами на подтверждение в территориальные органы Росгидромета в отчетном году, к общему количеству расчетных данных в области гидром</w:t>
            </w:r>
            <w:r>
              <w:t xml:space="preserve">етеорологии и смежных с ней областях, поданных лицензиатами на подтверждение в </w:t>
            </w:r>
            <w:r>
              <w:lastRenderedPageBreak/>
              <w:t>территориальные органы Росгидромета в отчетном году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lastRenderedPageBreak/>
              <w:t>0,07 и менее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0,06 и менее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0,055 и менее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0,05 и менее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5D0139" w:rsidRDefault="001F6D55">
            <w:pPr>
              <w:pStyle w:val="ConsPlusNormal0"/>
              <w:jc w:val="center"/>
            </w:pPr>
            <w:r>
              <w:t>0,045 и менее</w:t>
            </w:r>
          </w:p>
        </w:tc>
      </w:tr>
    </w:tbl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jc w:val="both"/>
      </w:pPr>
    </w:p>
    <w:p w:rsidR="005D0139" w:rsidRDefault="005D013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D0139">
      <w:headerReference w:type="default" r:id="rId139"/>
      <w:footerReference w:type="default" r:id="rId140"/>
      <w:headerReference w:type="first" r:id="rId141"/>
      <w:footerReference w:type="first" r:id="rId14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D55" w:rsidRDefault="001F6D55">
      <w:r>
        <w:separator/>
      </w:r>
    </w:p>
  </w:endnote>
  <w:endnote w:type="continuationSeparator" w:id="0">
    <w:p w:rsidR="001F6D55" w:rsidRDefault="001F6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139" w:rsidRDefault="005D013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D013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0139" w:rsidRDefault="005D0139">
          <w:pPr>
            <w:pStyle w:val="ConsPlusNormal0"/>
          </w:pPr>
          <w:bookmarkStart w:id="18" w:name="_GoBack"/>
          <w:bookmarkEnd w:id="18"/>
        </w:p>
      </w:tc>
      <w:tc>
        <w:tcPr>
          <w:tcW w:w="1700" w:type="pct"/>
          <w:vAlign w:val="center"/>
        </w:tcPr>
        <w:p w:rsidR="005D0139" w:rsidRDefault="005D0139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D0139" w:rsidRDefault="005D0139">
          <w:pPr>
            <w:pStyle w:val="ConsPlusNormal0"/>
            <w:jc w:val="right"/>
          </w:pPr>
        </w:p>
      </w:tc>
    </w:tr>
  </w:tbl>
  <w:p w:rsidR="005D0139" w:rsidRDefault="001F6D5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139" w:rsidRDefault="005D0139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D55" w:rsidRDefault="001F6D55">
      <w:r>
        <w:separator/>
      </w:r>
    </w:p>
  </w:footnote>
  <w:footnote w:type="continuationSeparator" w:id="0">
    <w:p w:rsidR="001F6D55" w:rsidRDefault="001F6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25D" w:rsidRDefault="000B525D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5D01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0139" w:rsidRDefault="005D0139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D0139" w:rsidRDefault="005D013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D0139" w:rsidRDefault="005D01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0139" w:rsidRDefault="005D0139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5D013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0139" w:rsidRDefault="005D0139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D0139" w:rsidRDefault="005D013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D0139" w:rsidRDefault="005D013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0139" w:rsidRDefault="005D013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39"/>
    <w:rsid w:val="000B525D"/>
    <w:rsid w:val="001F6D55"/>
    <w:rsid w:val="005D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ED1C904-060F-4B10-830B-87922052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0B52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525D"/>
  </w:style>
  <w:style w:type="paragraph" w:styleId="a5">
    <w:name w:val="footer"/>
    <w:basedOn w:val="a"/>
    <w:link w:val="a6"/>
    <w:uiPriority w:val="99"/>
    <w:unhideWhenUsed/>
    <w:rsid w:val="000B52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5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3559&amp;date=28.09.2026&amp;dst=100021&amp;field=134" TargetMode="External"/><Relationship Id="rId117" Type="http://schemas.openxmlformats.org/officeDocument/2006/relationships/hyperlink" Target="https://login.consultant.ru/link/?req=doc&amp;base=LAW&amp;n=540361&amp;date=28.09.2026&amp;dst=100061&amp;field=134" TargetMode="External"/><Relationship Id="rId21" Type="http://schemas.openxmlformats.org/officeDocument/2006/relationships/hyperlink" Target="https://login.consultant.ru/link/?req=doc&amp;base=LAW&amp;n=540361&amp;date=28.09.2026&amp;dst=100005&amp;field=134" TargetMode="External"/><Relationship Id="rId42" Type="http://schemas.openxmlformats.org/officeDocument/2006/relationships/hyperlink" Target="https://login.consultant.ru/link/?req=doc&amp;base=LAW&amp;n=513559&amp;date=28.09.2026&amp;dst=100042&amp;field=134" TargetMode="External"/><Relationship Id="rId47" Type="http://schemas.openxmlformats.org/officeDocument/2006/relationships/hyperlink" Target="https://login.consultant.ru/link/?req=doc&amp;base=LAW&amp;n=513559&amp;date=28.09.2026&amp;dst=100050&amp;field=134" TargetMode="External"/><Relationship Id="rId63" Type="http://schemas.openxmlformats.org/officeDocument/2006/relationships/hyperlink" Target="https://login.consultant.ru/link/?req=doc&amp;base=LAW&amp;n=513559&amp;date=28.09.2026&amp;dst=100080&amp;field=134" TargetMode="External"/><Relationship Id="rId68" Type="http://schemas.openxmlformats.org/officeDocument/2006/relationships/hyperlink" Target="https://login.consultant.ru/link/?req=doc&amp;base=LAW&amp;n=540361&amp;date=28.09.2026&amp;dst=100040&amp;field=134" TargetMode="External"/><Relationship Id="rId84" Type="http://schemas.openxmlformats.org/officeDocument/2006/relationships/hyperlink" Target="https://login.consultant.ru/link/?req=doc&amp;base=LAW&amp;n=513559&amp;date=28.09.2026&amp;dst=100111&amp;field=134" TargetMode="External"/><Relationship Id="rId89" Type="http://schemas.openxmlformats.org/officeDocument/2006/relationships/hyperlink" Target="https://login.consultant.ru/link/?req=doc&amp;base=LAW&amp;n=540361&amp;date=28.09.2026&amp;dst=100047&amp;field=134" TargetMode="External"/><Relationship Id="rId112" Type="http://schemas.openxmlformats.org/officeDocument/2006/relationships/hyperlink" Target="https://login.consultant.ru/link/?req=doc&amp;base=LAW&amp;n=540361&amp;date=28.09.2026&amp;dst=100054&amp;field=134" TargetMode="External"/><Relationship Id="rId133" Type="http://schemas.openxmlformats.org/officeDocument/2006/relationships/hyperlink" Target="https://login.consultant.ru/link/?req=doc&amp;base=LAW&amp;n=513559&amp;date=28.09.2026&amp;dst=100171&amp;field=134" TargetMode="External"/><Relationship Id="rId138" Type="http://schemas.openxmlformats.org/officeDocument/2006/relationships/hyperlink" Target="https://login.consultant.ru/link/?req=doc&amp;base=LAW&amp;n=513559&amp;date=28.09.2026&amp;dst=100174&amp;field=134" TargetMode="External"/><Relationship Id="rId16" Type="http://schemas.openxmlformats.org/officeDocument/2006/relationships/hyperlink" Target="https://login.consultant.ru/link/?req=doc&amp;base=LAW&amp;n=513559&amp;date=28.09.2026&amp;dst=100010&amp;field=134" TargetMode="External"/><Relationship Id="rId107" Type="http://schemas.openxmlformats.org/officeDocument/2006/relationships/hyperlink" Target="https://login.consultant.ru/link/?req=doc&amp;base=LAW&amp;n=513448&amp;date=28.09.2026&amp;dst=100036&amp;field=134" TargetMode="External"/><Relationship Id="rId11" Type="http://schemas.openxmlformats.org/officeDocument/2006/relationships/footer" Target="footer3.xml"/><Relationship Id="rId32" Type="http://schemas.openxmlformats.org/officeDocument/2006/relationships/hyperlink" Target="https://login.consultant.ru/link/?req=doc&amp;base=LAW&amp;n=513559&amp;date=28.09.2026&amp;dst=100031&amp;field=134" TargetMode="External"/><Relationship Id="rId37" Type="http://schemas.openxmlformats.org/officeDocument/2006/relationships/hyperlink" Target="https://login.consultant.ru/link/?req=doc&amp;base=LAW&amp;n=541280&amp;date=28.09.2026&amp;dst=93&amp;field=134" TargetMode="External"/><Relationship Id="rId53" Type="http://schemas.openxmlformats.org/officeDocument/2006/relationships/hyperlink" Target="https://login.consultant.ru/link/?req=doc&amp;base=LAW&amp;n=513559&amp;date=28.09.2026&amp;dst=100056&amp;field=134" TargetMode="External"/><Relationship Id="rId58" Type="http://schemas.openxmlformats.org/officeDocument/2006/relationships/hyperlink" Target="https://login.consultant.ru/link/?req=doc&amp;base=LAW&amp;n=540361&amp;date=28.09.2026&amp;dst=100036&amp;field=134" TargetMode="External"/><Relationship Id="rId74" Type="http://schemas.openxmlformats.org/officeDocument/2006/relationships/hyperlink" Target="https://login.consultant.ru/link/?req=doc&amp;base=LAW&amp;n=513559&amp;date=28.09.2026&amp;dst=100096&amp;field=134" TargetMode="External"/><Relationship Id="rId79" Type="http://schemas.openxmlformats.org/officeDocument/2006/relationships/hyperlink" Target="https://login.consultant.ru/link/?req=doc&amp;base=LAW&amp;n=513448&amp;date=28.09.2026&amp;dst=100012&amp;field=134" TargetMode="External"/><Relationship Id="rId102" Type="http://schemas.openxmlformats.org/officeDocument/2006/relationships/hyperlink" Target="https://login.consultant.ru/link/?req=doc&amp;base=LAW&amp;n=513448&amp;date=28.09.2026&amp;dst=100020&amp;field=134" TargetMode="External"/><Relationship Id="rId123" Type="http://schemas.openxmlformats.org/officeDocument/2006/relationships/hyperlink" Target="https://login.consultant.ru/link/?req=doc&amp;base=LAW&amp;n=541082&amp;date=28.09.2026&amp;dst=101411&amp;field=134" TargetMode="External"/><Relationship Id="rId128" Type="http://schemas.openxmlformats.org/officeDocument/2006/relationships/hyperlink" Target="https://login.consultant.ru/link/?req=doc&amp;base=LAW&amp;n=513559&amp;date=28.09.2026&amp;dst=100166&amp;field=134" TargetMode="External"/><Relationship Id="rId144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13448&amp;date=28.09.2026&amp;dst=100013&amp;field=134" TargetMode="External"/><Relationship Id="rId95" Type="http://schemas.openxmlformats.org/officeDocument/2006/relationships/hyperlink" Target="https://login.consultant.ru/link/?req=doc&amp;base=LAW&amp;n=513448&amp;date=28.09.2026&amp;dst=100018&amp;field=134" TargetMode="External"/><Relationship Id="rId22" Type="http://schemas.openxmlformats.org/officeDocument/2006/relationships/hyperlink" Target="https://login.consultant.ru/link/?req=doc&amp;base=LAW&amp;n=513559&amp;date=28.09.2026&amp;dst=100016&amp;field=134" TargetMode="External"/><Relationship Id="rId27" Type="http://schemas.openxmlformats.org/officeDocument/2006/relationships/hyperlink" Target="https://login.consultant.ru/link/?req=doc&amp;base=LAW&amp;n=513559&amp;date=28.09.2026&amp;dst=100023&amp;field=134" TargetMode="External"/><Relationship Id="rId43" Type="http://schemas.openxmlformats.org/officeDocument/2006/relationships/hyperlink" Target="https://login.consultant.ru/link/?req=doc&amp;base=LAW&amp;n=540361&amp;date=28.09.2026&amp;dst=100021&amp;field=134" TargetMode="External"/><Relationship Id="rId48" Type="http://schemas.openxmlformats.org/officeDocument/2006/relationships/hyperlink" Target="https://login.consultant.ru/link/?req=doc&amp;base=LAW&amp;n=540361&amp;date=28.09.2026&amp;dst=100029&amp;field=134" TargetMode="External"/><Relationship Id="rId64" Type="http://schemas.openxmlformats.org/officeDocument/2006/relationships/hyperlink" Target="https://login.consultant.ru/link/?req=doc&amp;base=LAW&amp;n=541082&amp;date=28.09.2026&amp;dst=100329&amp;field=134" TargetMode="External"/><Relationship Id="rId69" Type="http://schemas.openxmlformats.org/officeDocument/2006/relationships/hyperlink" Target="https://login.consultant.ru/link/?req=doc&amp;base=LAW&amp;n=513559&amp;date=28.09.2026&amp;dst=100089&amp;field=134" TargetMode="External"/><Relationship Id="rId113" Type="http://schemas.openxmlformats.org/officeDocument/2006/relationships/hyperlink" Target="https://login.consultant.ru/link/?req=doc&amp;base=LAW&amp;n=513448&amp;date=28.09.2026&amp;dst=100041&amp;field=134" TargetMode="External"/><Relationship Id="rId118" Type="http://schemas.openxmlformats.org/officeDocument/2006/relationships/hyperlink" Target="https://login.consultant.ru/link/?req=doc&amp;base=LAW&amp;n=513448&amp;date=28.09.2026&amp;dst=100046&amp;field=134" TargetMode="External"/><Relationship Id="rId134" Type="http://schemas.openxmlformats.org/officeDocument/2006/relationships/hyperlink" Target="https://login.consultant.ru/link/?req=doc&amp;base=LAW&amp;n=513559&amp;date=28.09.2026&amp;dst=100172&amp;field=134" TargetMode="External"/><Relationship Id="rId139" Type="http://schemas.openxmlformats.org/officeDocument/2006/relationships/header" Target="header4.xml"/><Relationship Id="rId8" Type="http://schemas.openxmlformats.org/officeDocument/2006/relationships/footer" Target="footer1.xml"/><Relationship Id="rId51" Type="http://schemas.openxmlformats.org/officeDocument/2006/relationships/hyperlink" Target="https://login.consultant.ru/link/?req=doc&amp;base=LAW&amp;n=513448&amp;date=28.09.2026&amp;dst=100010&amp;field=134" TargetMode="External"/><Relationship Id="rId72" Type="http://schemas.openxmlformats.org/officeDocument/2006/relationships/hyperlink" Target="https://login.consultant.ru/link/?req=doc&amp;base=LAW&amp;n=540361&amp;date=28.09.2026&amp;dst=100042&amp;field=134" TargetMode="External"/><Relationship Id="rId80" Type="http://schemas.openxmlformats.org/officeDocument/2006/relationships/hyperlink" Target="https://login.consultant.ru/link/?req=doc&amp;base=LAW&amp;n=540361&amp;date=28.09.2026&amp;dst=100044&amp;field=134" TargetMode="External"/><Relationship Id="rId85" Type="http://schemas.openxmlformats.org/officeDocument/2006/relationships/hyperlink" Target="https://login.consultant.ru/link/?req=doc&amp;base=LAW&amp;n=540361&amp;date=28.09.2026&amp;dst=100046&amp;field=134" TargetMode="External"/><Relationship Id="rId93" Type="http://schemas.openxmlformats.org/officeDocument/2006/relationships/hyperlink" Target="https://login.consultant.ru/link/?req=doc&amp;base=LAW&amp;n=513448&amp;date=28.09.2026&amp;dst=100014&amp;field=134" TargetMode="External"/><Relationship Id="rId98" Type="http://schemas.openxmlformats.org/officeDocument/2006/relationships/hyperlink" Target="https://login.consultant.ru/link/?req=doc&amp;base=LAW&amp;n=541082&amp;date=28.09.2026&amp;dst=100996&amp;field=134" TargetMode="External"/><Relationship Id="rId121" Type="http://schemas.openxmlformats.org/officeDocument/2006/relationships/hyperlink" Target="https://login.consultant.ru/link/?req=doc&amp;base=LAW&amp;n=541082&amp;date=28.09.2026&amp;dst=100638&amp;field=134" TargetMode="External"/><Relationship Id="rId142" Type="http://schemas.openxmlformats.org/officeDocument/2006/relationships/footer" Target="footer5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3559&amp;date=28.09.2026&amp;dst=100005&amp;field=134" TargetMode="External"/><Relationship Id="rId17" Type="http://schemas.openxmlformats.org/officeDocument/2006/relationships/hyperlink" Target="https://login.consultant.ru/link/?req=doc&amp;base=LAW&amp;n=541280&amp;date=28.09.2026&amp;dst=224&amp;field=134" TargetMode="External"/><Relationship Id="rId25" Type="http://schemas.openxmlformats.org/officeDocument/2006/relationships/hyperlink" Target="https://login.consultant.ru/link/?req=doc&amp;base=LAW&amp;n=397060&amp;date=28.09.2026&amp;dst=100011&amp;field=134" TargetMode="External"/><Relationship Id="rId33" Type="http://schemas.openxmlformats.org/officeDocument/2006/relationships/hyperlink" Target="https://login.consultant.ru/link/?req=doc&amp;base=LAW&amp;n=513559&amp;date=28.09.2026&amp;dst=100032&amp;field=134" TargetMode="External"/><Relationship Id="rId38" Type="http://schemas.openxmlformats.org/officeDocument/2006/relationships/hyperlink" Target="https://login.consultant.ru/link/?req=doc&amp;base=LAW&amp;n=540361&amp;date=28.09.2026&amp;dst=100010&amp;field=134" TargetMode="External"/><Relationship Id="rId46" Type="http://schemas.openxmlformats.org/officeDocument/2006/relationships/hyperlink" Target="https://login.consultant.ru/link/?req=doc&amp;base=LAW&amp;n=513559&amp;date=28.09.2026&amp;dst=100048&amp;field=134" TargetMode="External"/><Relationship Id="rId59" Type="http://schemas.openxmlformats.org/officeDocument/2006/relationships/hyperlink" Target="https://login.consultant.ru/link/?req=doc&amp;base=LAW&amp;n=513559&amp;date=28.09.2026&amp;dst=100071&amp;field=134" TargetMode="External"/><Relationship Id="rId67" Type="http://schemas.openxmlformats.org/officeDocument/2006/relationships/hyperlink" Target="https://login.consultant.ru/link/?req=doc&amp;base=LAW&amp;n=513559&amp;date=28.09.2026&amp;dst=100085&amp;field=134" TargetMode="External"/><Relationship Id="rId103" Type="http://schemas.openxmlformats.org/officeDocument/2006/relationships/hyperlink" Target="https://login.consultant.ru/link/?req=doc&amp;base=LAW&amp;n=513448&amp;date=28.09.2026&amp;dst=100032&amp;field=134" TargetMode="External"/><Relationship Id="rId108" Type="http://schemas.openxmlformats.org/officeDocument/2006/relationships/hyperlink" Target="https://login.consultant.ru/link/?req=doc&amp;base=LAW&amp;n=540361&amp;date=28.09.2026&amp;dst=100053&amp;field=134" TargetMode="External"/><Relationship Id="rId116" Type="http://schemas.openxmlformats.org/officeDocument/2006/relationships/hyperlink" Target="https://login.consultant.ru/link/?req=doc&amp;base=LAW&amp;n=513559&amp;date=28.09.2026&amp;dst=100151&amp;field=134" TargetMode="External"/><Relationship Id="rId124" Type="http://schemas.openxmlformats.org/officeDocument/2006/relationships/hyperlink" Target="https://login.consultant.ru/link/?req=doc&amp;base=LAW&amp;n=513559&amp;date=28.09.2026&amp;dst=100161&amp;field=134" TargetMode="External"/><Relationship Id="rId129" Type="http://schemas.openxmlformats.org/officeDocument/2006/relationships/hyperlink" Target="https://login.consultant.ru/link/?req=doc&amp;base=LAW&amp;n=541082&amp;date=28.09.2026&amp;dst=100468&amp;field=134" TargetMode="External"/><Relationship Id="rId137" Type="http://schemas.openxmlformats.org/officeDocument/2006/relationships/hyperlink" Target="https://login.consultant.ru/link/?req=doc&amp;base=LAW&amp;n=540361&amp;date=28.09.2026&amp;dst=100079&amp;field=134" TargetMode="External"/><Relationship Id="rId20" Type="http://schemas.openxmlformats.org/officeDocument/2006/relationships/hyperlink" Target="https://login.consultant.ru/link/?req=doc&amp;base=LAW&amp;n=513448&amp;date=28.09.2026&amp;dst=100005&amp;field=134" TargetMode="External"/><Relationship Id="rId41" Type="http://schemas.openxmlformats.org/officeDocument/2006/relationships/hyperlink" Target="https://login.consultant.ru/link/?req=doc&amp;base=LAW&amp;n=513559&amp;date=28.09.2026&amp;dst=100041&amp;field=134" TargetMode="External"/><Relationship Id="rId54" Type="http://schemas.openxmlformats.org/officeDocument/2006/relationships/hyperlink" Target="https://login.consultant.ru/link/?req=doc&amp;base=LAW&amp;n=541280&amp;date=28.09.2026&amp;dst=283&amp;field=134" TargetMode="External"/><Relationship Id="rId62" Type="http://schemas.openxmlformats.org/officeDocument/2006/relationships/hyperlink" Target="https://login.consultant.ru/link/?req=doc&amp;base=LAW&amp;n=513559&amp;date=28.09.2026&amp;dst=100074&amp;field=134" TargetMode="External"/><Relationship Id="rId70" Type="http://schemas.openxmlformats.org/officeDocument/2006/relationships/hyperlink" Target="https://login.consultant.ru/link/?req=doc&amp;base=LAW&amp;n=513559&amp;date=28.09.2026&amp;dst=100090&amp;field=134" TargetMode="External"/><Relationship Id="rId75" Type="http://schemas.openxmlformats.org/officeDocument/2006/relationships/hyperlink" Target="https://login.consultant.ru/link/?req=doc&amp;base=LAW&amp;n=513559&amp;date=28.09.2026&amp;dst=100097&amp;field=134" TargetMode="External"/><Relationship Id="rId83" Type="http://schemas.openxmlformats.org/officeDocument/2006/relationships/hyperlink" Target="https://login.consultant.ru/link/?req=doc&amp;base=LAW&amp;n=541082&amp;date=28.09.2026&amp;dst=100225&amp;field=134" TargetMode="External"/><Relationship Id="rId88" Type="http://schemas.openxmlformats.org/officeDocument/2006/relationships/hyperlink" Target="https://login.consultant.ru/link/?req=doc&amp;base=LAW&amp;n=541082&amp;date=28.09.2026&amp;dst=100553&amp;field=134" TargetMode="External"/><Relationship Id="rId91" Type="http://schemas.openxmlformats.org/officeDocument/2006/relationships/hyperlink" Target="https://login.consultant.ru/link/?req=doc&amp;base=LAW&amp;n=513559&amp;date=28.09.2026&amp;dst=100115&amp;field=134" TargetMode="External"/><Relationship Id="rId96" Type="http://schemas.openxmlformats.org/officeDocument/2006/relationships/hyperlink" Target="https://login.consultant.ru/link/?req=doc&amp;base=LAW&amp;n=541082&amp;date=28.09.2026&amp;dst=101366&amp;field=134" TargetMode="External"/><Relationship Id="rId111" Type="http://schemas.openxmlformats.org/officeDocument/2006/relationships/hyperlink" Target="https://login.consultant.ru/link/?req=doc&amp;base=LAW&amp;n=513559&amp;date=28.09.2026&amp;dst=100136&amp;field=134" TargetMode="External"/><Relationship Id="rId132" Type="http://schemas.openxmlformats.org/officeDocument/2006/relationships/hyperlink" Target="https://login.consultant.ru/link/?req=doc&amp;base=LAW&amp;n=541082&amp;date=28.09.2026&amp;dst=100338&amp;field=134" TargetMode="External"/><Relationship Id="rId140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hyperlink" Target="https://login.consultant.ru/link/?req=doc&amp;base=LAW&amp;n=541280&amp;date=28.09.2026&amp;dst=100145&amp;field=134" TargetMode="External"/><Relationship Id="rId23" Type="http://schemas.openxmlformats.org/officeDocument/2006/relationships/hyperlink" Target="https://login.consultant.ru/link/?req=doc&amp;base=LAW&amp;n=513559&amp;date=28.09.2026&amp;dst=100019&amp;field=134" TargetMode="External"/><Relationship Id="rId28" Type="http://schemas.openxmlformats.org/officeDocument/2006/relationships/hyperlink" Target="https://login.consultant.ru/link/?req=doc&amp;base=LAW&amp;n=513559&amp;date=28.09.2026&amp;dst=100024&amp;field=134" TargetMode="External"/><Relationship Id="rId36" Type="http://schemas.openxmlformats.org/officeDocument/2006/relationships/hyperlink" Target="https://login.consultant.ru/link/?req=doc&amp;base=LAW&amp;n=397060&amp;date=28.09.2026&amp;dst=100389&amp;field=134" TargetMode="External"/><Relationship Id="rId49" Type="http://schemas.openxmlformats.org/officeDocument/2006/relationships/hyperlink" Target="https://login.consultant.ru/link/?req=doc&amp;base=LAW&amp;n=511602&amp;date=28.09.2026" TargetMode="External"/><Relationship Id="rId57" Type="http://schemas.openxmlformats.org/officeDocument/2006/relationships/hyperlink" Target="https://login.consultant.ru/link/?req=doc&amp;base=LAW&amp;n=541082&amp;date=28.09.2026" TargetMode="External"/><Relationship Id="rId106" Type="http://schemas.openxmlformats.org/officeDocument/2006/relationships/hyperlink" Target="https://login.consultant.ru/link/?req=doc&amp;base=LAW&amp;n=513448&amp;date=28.09.2026&amp;dst=100034&amp;field=134" TargetMode="External"/><Relationship Id="rId114" Type="http://schemas.openxmlformats.org/officeDocument/2006/relationships/hyperlink" Target="https://login.consultant.ru/link/?req=doc&amp;base=LAW&amp;n=513448&amp;date=28.09.2026&amp;dst=100043&amp;field=134" TargetMode="External"/><Relationship Id="rId119" Type="http://schemas.openxmlformats.org/officeDocument/2006/relationships/hyperlink" Target="https://login.consultant.ru/link/?req=doc&amp;base=LAW&amp;n=541082&amp;date=28.09.2026&amp;dst=101409&amp;field=134" TargetMode="External"/><Relationship Id="rId127" Type="http://schemas.openxmlformats.org/officeDocument/2006/relationships/hyperlink" Target="https://login.consultant.ru/link/?req=doc&amp;base=LAW&amp;n=541082&amp;date=28.09.2026" TargetMode="External"/><Relationship Id="rId10" Type="http://schemas.openxmlformats.org/officeDocument/2006/relationships/header" Target="header3.xml"/><Relationship Id="rId31" Type="http://schemas.openxmlformats.org/officeDocument/2006/relationships/hyperlink" Target="https://login.consultant.ru/link/?req=doc&amp;base=LAW&amp;n=513559&amp;date=28.09.2026&amp;dst=100029&amp;field=134" TargetMode="External"/><Relationship Id="rId44" Type="http://schemas.openxmlformats.org/officeDocument/2006/relationships/hyperlink" Target="https://login.consultant.ru/link/?req=doc&amp;base=LAW&amp;n=540361&amp;date=28.09.2026&amp;dst=100022&amp;field=134" TargetMode="External"/><Relationship Id="rId52" Type="http://schemas.openxmlformats.org/officeDocument/2006/relationships/hyperlink" Target="https://login.consultant.ru/link/?req=doc&amp;base=LAW&amp;n=513559&amp;date=28.09.2026&amp;dst=100053&amp;field=134" TargetMode="External"/><Relationship Id="rId60" Type="http://schemas.openxmlformats.org/officeDocument/2006/relationships/hyperlink" Target="https://login.consultant.ru/link/?req=doc&amp;base=LAW&amp;n=513559&amp;date=28.09.2026&amp;dst=100072&amp;field=134" TargetMode="External"/><Relationship Id="rId65" Type="http://schemas.openxmlformats.org/officeDocument/2006/relationships/hyperlink" Target="https://login.consultant.ru/link/?req=doc&amp;base=LAW&amp;n=513559&amp;date=28.09.2026&amp;dst=100083&amp;field=134" TargetMode="External"/><Relationship Id="rId73" Type="http://schemas.openxmlformats.org/officeDocument/2006/relationships/hyperlink" Target="https://login.consultant.ru/link/?req=doc&amp;base=LAW&amp;n=513559&amp;date=28.09.2026&amp;dst=100093&amp;field=134" TargetMode="External"/><Relationship Id="rId78" Type="http://schemas.openxmlformats.org/officeDocument/2006/relationships/hyperlink" Target="https://login.consultant.ru/link/?req=doc&amp;base=LAW&amp;n=513559&amp;date=28.09.2026&amp;dst=100104&amp;field=134" TargetMode="External"/><Relationship Id="rId81" Type="http://schemas.openxmlformats.org/officeDocument/2006/relationships/hyperlink" Target="https://login.consultant.ru/link/?req=doc&amp;base=LAW&amp;n=513559&amp;date=28.09.2026&amp;dst=100105&amp;field=134" TargetMode="External"/><Relationship Id="rId86" Type="http://schemas.openxmlformats.org/officeDocument/2006/relationships/hyperlink" Target="https://login.consultant.ru/link/?req=doc&amp;base=LAW&amp;n=513559&amp;date=28.09.2026&amp;dst=100112&amp;field=134" TargetMode="External"/><Relationship Id="rId94" Type="http://schemas.openxmlformats.org/officeDocument/2006/relationships/hyperlink" Target="https://login.consultant.ru/link/?req=doc&amp;base=LAW&amp;n=541082&amp;date=28.09.2026&amp;dst=101391&amp;field=134" TargetMode="External"/><Relationship Id="rId99" Type="http://schemas.openxmlformats.org/officeDocument/2006/relationships/hyperlink" Target="https://login.consultant.ru/link/?req=doc&amp;base=LAW&amp;n=541082&amp;date=28.09.2026&amp;dst=100987&amp;field=134" TargetMode="External"/><Relationship Id="rId101" Type="http://schemas.openxmlformats.org/officeDocument/2006/relationships/hyperlink" Target="https://login.consultant.ru/link/?req=doc&amp;base=LAW&amp;n=541082&amp;date=28.09.2026&amp;dst=101482&amp;field=134" TargetMode="External"/><Relationship Id="rId122" Type="http://schemas.openxmlformats.org/officeDocument/2006/relationships/hyperlink" Target="https://login.consultant.ru/link/?req=doc&amp;base=LAW&amp;n=541082&amp;date=28.09.2026&amp;dst=101411&amp;field=134" TargetMode="External"/><Relationship Id="rId130" Type="http://schemas.openxmlformats.org/officeDocument/2006/relationships/hyperlink" Target="https://login.consultant.ru/link/?req=doc&amp;base=LAW&amp;n=540361&amp;date=28.09.2026&amp;dst=100070&amp;field=134" TargetMode="External"/><Relationship Id="rId135" Type="http://schemas.openxmlformats.org/officeDocument/2006/relationships/hyperlink" Target="https://login.consultant.ru/link/?req=doc&amp;base=LAW&amp;n=540361&amp;date=28.09.2026&amp;dst=100072&amp;field=134" TargetMode="External"/><Relationship Id="rId14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hyperlink" Target="https://login.consultant.ru/link/?req=doc&amp;base=LAW&amp;n=513448&amp;date=28.09.2026&amp;dst=100005&amp;field=134" TargetMode="External"/><Relationship Id="rId18" Type="http://schemas.openxmlformats.org/officeDocument/2006/relationships/hyperlink" Target="https://login.consultant.ru/link/?req=doc&amp;base=LAW&amp;n=513559&amp;date=28.09.2026&amp;dst=100011&amp;field=134" TargetMode="External"/><Relationship Id="rId39" Type="http://schemas.openxmlformats.org/officeDocument/2006/relationships/hyperlink" Target="https://login.consultant.ru/link/?req=doc&amp;base=LAW&amp;n=540361&amp;date=28.09.2026&amp;dst=100020&amp;field=134" TargetMode="External"/><Relationship Id="rId109" Type="http://schemas.openxmlformats.org/officeDocument/2006/relationships/hyperlink" Target="https://login.consultant.ru/link/?req=doc&amp;base=LAW&amp;n=513448&amp;date=28.09.2026&amp;dst=100037&amp;field=134" TargetMode="External"/><Relationship Id="rId34" Type="http://schemas.openxmlformats.org/officeDocument/2006/relationships/hyperlink" Target="https://login.consultant.ru/link/?req=doc&amp;base=LAW&amp;n=541280&amp;date=28.09.2026&amp;dst=334&amp;field=134" TargetMode="External"/><Relationship Id="rId50" Type="http://schemas.openxmlformats.org/officeDocument/2006/relationships/hyperlink" Target="https://login.consultant.ru/link/?req=doc&amp;base=LAW&amp;n=428697&amp;date=28.09.2026&amp;dst=100008&amp;field=134" TargetMode="External"/><Relationship Id="rId55" Type="http://schemas.openxmlformats.org/officeDocument/2006/relationships/hyperlink" Target="https://login.consultant.ru/link/?req=doc&amp;base=LAW&amp;n=540361&amp;date=28.09.2026&amp;dst=100034&amp;field=134" TargetMode="External"/><Relationship Id="rId76" Type="http://schemas.openxmlformats.org/officeDocument/2006/relationships/hyperlink" Target="https://login.consultant.ru/link/?req=doc&amp;base=LAW&amp;n=541082&amp;date=28.09.2026" TargetMode="External"/><Relationship Id="rId97" Type="http://schemas.openxmlformats.org/officeDocument/2006/relationships/hyperlink" Target="https://login.consultant.ru/link/?req=doc&amp;base=LAW&amp;n=541082&amp;date=28.09.2026&amp;dst=101331&amp;field=134" TargetMode="External"/><Relationship Id="rId104" Type="http://schemas.openxmlformats.org/officeDocument/2006/relationships/hyperlink" Target="https://login.consultant.ru/link/?req=doc&amp;base=LAW&amp;n=540361&amp;date=28.09.2026&amp;dst=100051&amp;field=134" TargetMode="External"/><Relationship Id="rId120" Type="http://schemas.openxmlformats.org/officeDocument/2006/relationships/hyperlink" Target="https://login.consultant.ru/link/?req=doc&amp;base=LAW&amp;n=541082&amp;date=28.09.2026&amp;dst=101410&amp;field=134" TargetMode="External"/><Relationship Id="rId125" Type="http://schemas.openxmlformats.org/officeDocument/2006/relationships/hyperlink" Target="https://login.consultant.ru/link/?req=doc&amp;base=LAW&amp;n=513448&amp;date=28.09.2026&amp;dst=100047&amp;field=134" TargetMode="External"/><Relationship Id="rId141" Type="http://schemas.openxmlformats.org/officeDocument/2006/relationships/header" Target="header5.xml"/><Relationship Id="rId7" Type="http://schemas.openxmlformats.org/officeDocument/2006/relationships/header" Target="header2.xml"/><Relationship Id="rId71" Type="http://schemas.openxmlformats.org/officeDocument/2006/relationships/hyperlink" Target="https://login.consultant.ru/link/?req=doc&amp;base=LAW&amp;n=513559&amp;date=28.09.2026&amp;dst=100092&amp;field=134" TargetMode="External"/><Relationship Id="rId92" Type="http://schemas.openxmlformats.org/officeDocument/2006/relationships/hyperlink" Target="https://login.consultant.ru/link/?req=doc&amp;base=LAW&amp;n=513559&amp;date=28.09.2026&amp;dst=10012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3559&amp;date=28.09.2026&amp;dst=100026&amp;field=134" TargetMode="External"/><Relationship Id="rId24" Type="http://schemas.openxmlformats.org/officeDocument/2006/relationships/hyperlink" Target="https://login.consultant.ru/link/?req=doc&amp;base=LAW&amp;n=513559&amp;date=28.09.2026&amp;dst=100020&amp;field=134" TargetMode="External"/><Relationship Id="rId40" Type="http://schemas.openxmlformats.org/officeDocument/2006/relationships/hyperlink" Target="https://login.consultant.ru/link/?req=doc&amp;base=LAW&amp;n=541280&amp;date=28.09.2026" TargetMode="External"/><Relationship Id="rId45" Type="http://schemas.openxmlformats.org/officeDocument/2006/relationships/hyperlink" Target="https://login.consultant.ru/link/?req=doc&amp;base=LAW&amp;n=540361&amp;date=28.09.2026&amp;dst=100026&amp;field=134" TargetMode="External"/><Relationship Id="rId66" Type="http://schemas.openxmlformats.org/officeDocument/2006/relationships/hyperlink" Target="https://login.consultant.ru/link/?req=doc&amp;base=LAW&amp;n=513559&amp;date=28.09.2026&amp;dst=100084&amp;field=134" TargetMode="External"/><Relationship Id="rId87" Type="http://schemas.openxmlformats.org/officeDocument/2006/relationships/hyperlink" Target="https://login.consultant.ru/link/?req=doc&amp;base=LAW&amp;n=513559&amp;date=28.09.2026&amp;dst=100113&amp;field=134" TargetMode="External"/><Relationship Id="rId110" Type="http://schemas.openxmlformats.org/officeDocument/2006/relationships/hyperlink" Target="https://login.consultant.ru/link/?req=doc&amp;base=LAW&amp;n=513448&amp;date=28.09.2026&amp;dst=100039&amp;field=134" TargetMode="External"/><Relationship Id="rId115" Type="http://schemas.openxmlformats.org/officeDocument/2006/relationships/hyperlink" Target="https://login.consultant.ru/link/?req=doc&amp;base=LAW&amp;n=513448&amp;date=28.09.2026&amp;dst=100045&amp;field=134" TargetMode="External"/><Relationship Id="rId131" Type="http://schemas.openxmlformats.org/officeDocument/2006/relationships/hyperlink" Target="https://login.consultant.ru/link/?req=doc&amp;base=LAW&amp;n=513559&amp;date=28.09.2026&amp;dst=100167&amp;field=134" TargetMode="External"/><Relationship Id="rId136" Type="http://schemas.openxmlformats.org/officeDocument/2006/relationships/hyperlink" Target="https://login.consultant.ru/link/?req=doc&amp;base=LAW&amp;n=513559&amp;date=28.09.2026&amp;dst=100173&amp;field=134" TargetMode="External"/><Relationship Id="rId61" Type="http://schemas.openxmlformats.org/officeDocument/2006/relationships/hyperlink" Target="https://login.consultant.ru/link/?req=doc&amp;base=LAW&amp;n=513559&amp;date=28.09.2026&amp;dst=100073&amp;field=134" TargetMode="External"/><Relationship Id="rId82" Type="http://schemas.openxmlformats.org/officeDocument/2006/relationships/hyperlink" Target="https://login.consultant.ru/link/?req=doc&amp;base=LAW&amp;n=513559&amp;date=28.09.2026&amp;dst=100106&amp;field=134" TargetMode="External"/><Relationship Id="rId19" Type="http://schemas.openxmlformats.org/officeDocument/2006/relationships/hyperlink" Target="https://login.consultant.ru/link/?req=doc&amp;base=LAW&amp;n=513559&amp;date=28.09.2026&amp;dst=100014&amp;field=134" TargetMode="External"/><Relationship Id="rId14" Type="http://schemas.openxmlformats.org/officeDocument/2006/relationships/hyperlink" Target="https://login.consultant.ru/link/?req=doc&amp;base=LAW&amp;n=540361&amp;date=28.09.2026&amp;dst=100005&amp;field=134" TargetMode="External"/><Relationship Id="rId30" Type="http://schemas.openxmlformats.org/officeDocument/2006/relationships/hyperlink" Target="https://login.consultant.ru/link/?req=doc&amp;base=LAW&amp;n=513559&amp;date=28.09.2026&amp;dst=100028&amp;field=134" TargetMode="External"/><Relationship Id="rId35" Type="http://schemas.openxmlformats.org/officeDocument/2006/relationships/hyperlink" Target="https://login.consultant.ru/link/?req=doc&amp;base=LAW&amp;n=513559&amp;date=28.09.2026&amp;dst=100034&amp;field=134" TargetMode="External"/><Relationship Id="rId56" Type="http://schemas.openxmlformats.org/officeDocument/2006/relationships/hyperlink" Target="https://login.consultant.ru/link/?req=doc&amp;base=LAW&amp;n=513559&amp;date=28.09.2026&amp;dst=100058&amp;field=134" TargetMode="External"/><Relationship Id="rId77" Type="http://schemas.openxmlformats.org/officeDocument/2006/relationships/hyperlink" Target="https://login.consultant.ru/link/?req=doc&amp;base=LAW&amp;n=513559&amp;date=28.09.2026&amp;dst=100103&amp;field=134" TargetMode="External"/><Relationship Id="rId100" Type="http://schemas.openxmlformats.org/officeDocument/2006/relationships/hyperlink" Target="https://login.consultant.ru/link/?req=doc&amp;base=LAW&amp;n=541082&amp;date=28.09.2026&amp;dst=101185&amp;field=134" TargetMode="External"/><Relationship Id="rId105" Type="http://schemas.openxmlformats.org/officeDocument/2006/relationships/hyperlink" Target="https://login.consultant.ru/link/?req=doc&amp;base=LAW&amp;n=513559&amp;date=28.09.2026&amp;dst=100132&amp;field=134" TargetMode="External"/><Relationship Id="rId126" Type="http://schemas.openxmlformats.org/officeDocument/2006/relationships/hyperlink" Target="https://login.consultant.ru/link/?req=doc&amp;base=LAW&amp;n=513559&amp;date=28.09.2026&amp;dst=10016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14894</Words>
  <Characters>84897</Characters>
  <Application>Microsoft Office Word</Application>
  <DocSecurity>0</DocSecurity>
  <Lines>707</Lines>
  <Paragraphs>199</Paragraphs>
  <ScaleCrop>false</ScaleCrop>
  <Company>КонсультантПлюс Версия 4025.00.50</Company>
  <LinksUpToDate>false</LinksUpToDate>
  <CharactersWithSpaces>99592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16.11.2020 N 1845
(ред. от 25.07.2026)
"О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строительства)"
(вместе с "Положением о лицензировании деятельности в области гидрометеорологии и смежных с ней областях (за исключением указанной деятельности, осуществ</dc:title>
  <dc:creator>ОГМО2016</dc:creator>
  <cp:lastModifiedBy>ОГМО2016</cp:lastModifiedBy>
  <cp:revision>2</cp:revision>
  <dcterms:created xsi:type="dcterms:W3CDTF">2026-09-28T11:25:00Z</dcterms:created>
  <dcterms:modified xsi:type="dcterms:W3CDTF">2026-09-28T11:25:00Z</dcterms:modified>
</cp:coreProperties>
</file>